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38A" w:rsidRDefault="00FA338A" w:rsidP="00FA338A">
      <w:pPr>
        <w:spacing w:line="240" w:lineRule="auto"/>
        <w:jc w:val="center"/>
        <w:rPr>
          <w:rFonts w:ascii="Times New Roman" w:hAnsi="Times New Roman" w:cs="Times New Roman"/>
          <w:b/>
          <w:sz w:val="36"/>
          <w:szCs w:val="32"/>
        </w:rPr>
      </w:pPr>
      <w:r>
        <w:rPr>
          <w:rFonts w:ascii="Times New Roman" w:hAnsi="Times New Roman" w:cs="Times New Roman"/>
          <w:b/>
          <w:sz w:val="36"/>
          <w:szCs w:val="32"/>
        </w:rPr>
        <w:t>INTERNATIONAL JOURNAL OF VOCATIONAL EDUCATION (IJOVED), Vol. 14(1), November 2024</w:t>
      </w:r>
    </w:p>
    <w:p w:rsidR="00FA338A" w:rsidRDefault="00FA338A" w:rsidP="00FA338A">
      <w:pPr>
        <w:spacing w:line="240" w:lineRule="auto"/>
        <w:jc w:val="center"/>
        <w:rPr>
          <w:rFonts w:ascii="Times New Roman" w:hAnsi="Times New Roman" w:cs="Times New Roman"/>
          <w:b/>
          <w:sz w:val="36"/>
          <w:szCs w:val="32"/>
        </w:rPr>
      </w:pPr>
    </w:p>
    <w:p w:rsidR="00FA338A" w:rsidRDefault="00FA338A" w:rsidP="00FA338A">
      <w:pPr>
        <w:spacing w:after="0" w:line="240" w:lineRule="auto"/>
        <w:jc w:val="center"/>
        <w:rPr>
          <w:rFonts w:ascii="Times New Roman" w:hAnsi="Times New Roman" w:cs="Times New Roman"/>
          <w:b/>
          <w:sz w:val="36"/>
          <w:szCs w:val="32"/>
        </w:rPr>
      </w:pPr>
    </w:p>
    <w:p w:rsidR="00FA338A" w:rsidRDefault="00FA338A" w:rsidP="00FA338A">
      <w:pPr>
        <w:spacing w:after="0" w:line="240" w:lineRule="auto"/>
        <w:jc w:val="center"/>
        <w:rPr>
          <w:rFonts w:ascii="Times New Roman" w:hAnsi="Times New Roman" w:cs="Times New Roman"/>
          <w:b/>
          <w:sz w:val="30"/>
          <w:szCs w:val="26"/>
        </w:rPr>
      </w:pPr>
    </w:p>
    <w:p w:rsidR="00FA338A" w:rsidRDefault="00FA338A" w:rsidP="00FA338A">
      <w:pPr>
        <w:spacing w:after="0" w:line="240" w:lineRule="auto"/>
        <w:jc w:val="center"/>
        <w:rPr>
          <w:rFonts w:ascii="Times New Roman" w:hAnsi="Times New Roman" w:cs="Times New Roman"/>
          <w:b/>
          <w:sz w:val="30"/>
          <w:szCs w:val="26"/>
        </w:rPr>
      </w:pPr>
    </w:p>
    <w:p w:rsidR="00FA338A" w:rsidRDefault="00FA338A" w:rsidP="00FA338A">
      <w:pPr>
        <w:spacing w:after="0" w:line="240" w:lineRule="auto"/>
        <w:jc w:val="center"/>
        <w:rPr>
          <w:rFonts w:ascii="Times New Roman" w:hAnsi="Times New Roman" w:cs="Times New Roman"/>
          <w:b/>
          <w:sz w:val="30"/>
          <w:szCs w:val="26"/>
        </w:rPr>
      </w:pPr>
      <w:r w:rsidRPr="00B81E3D">
        <w:rPr>
          <w:rFonts w:ascii="Times New Roman" w:hAnsi="Times New Roman" w:cs="Times New Roman"/>
          <w:b/>
          <w:sz w:val="30"/>
          <w:szCs w:val="26"/>
          <w:lang w:val="en-GB" w:eastAsia="en-GB"/>
        </w:rPr>
        <w:pict>
          <v:line id="_x0000_s1028" style="position:absolute;left:0;text-align:left;z-index:251662336" from="17.65pt,9.1pt" to="424.5pt,9.1pt" o:gfxdata="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RDS01QAAAAgBAAAPAAAA&#10;AAAAAAEAIAAAACIAAABkcnMvZG93bnJldi54bWxQSwECFAAUAAAACACHTuJAANN9QN8BAADXAwAA&#10;DgAAAAAAAAABACAAAAAkAQAAZHJzL2Uyb0RvYy54bWxQSwUGAAAAAAYABgBZAQAAdQUAAAAA&#10;" strokecolor="black [3200]" strokeweight="2.25pt"/>
        </w:pict>
      </w:r>
    </w:p>
    <w:p w:rsidR="00FA338A" w:rsidRDefault="00FA338A" w:rsidP="00FA338A">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INTERNATIONAL</w:t>
      </w:r>
    </w:p>
    <w:p w:rsidR="00FA338A" w:rsidRDefault="00FA338A" w:rsidP="00FA338A">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JOURNAL OF VOCATIONAL</w:t>
      </w:r>
    </w:p>
    <w:p w:rsidR="00FA338A" w:rsidRDefault="00FA338A" w:rsidP="00FA338A">
      <w:pPr>
        <w:spacing w:before="0" w:beforeAutospacing="0" w:after="0" w:line="240" w:lineRule="auto"/>
        <w:jc w:val="center"/>
        <w:rPr>
          <w:rFonts w:ascii="Times New Roman" w:hAnsi="Times New Roman" w:cs="Times New Roman"/>
          <w:b/>
          <w:sz w:val="54"/>
          <w:szCs w:val="26"/>
        </w:rPr>
      </w:pPr>
      <w:r>
        <w:rPr>
          <w:rFonts w:ascii="Times New Roman" w:hAnsi="Times New Roman" w:cs="Times New Roman"/>
          <w:b/>
          <w:sz w:val="54"/>
          <w:szCs w:val="26"/>
        </w:rPr>
        <w:t>EDUCATION</w:t>
      </w:r>
    </w:p>
    <w:p w:rsidR="00FA338A" w:rsidRDefault="00FA338A" w:rsidP="00FA338A">
      <w:pPr>
        <w:spacing w:after="0" w:line="240" w:lineRule="auto"/>
        <w:jc w:val="center"/>
        <w:rPr>
          <w:rFonts w:ascii="Times New Roman" w:hAnsi="Times New Roman" w:cs="Times New Roman"/>
          <w:b/>
          <w:i/>
          <w:sz w:val="36"/>
          <w:szCs w:val="32"/>
        </w:rPr>
      </w:pPr>
      <w:proofErr w:type="gramStart"/>
      <w:r>
        <w:rPr>
          <w:rFonts w:ascii="Times New Roman" w:hAnsi="Times New Roman" w:cs="Times New Roman"/>
          <w:b/>
          <w:i/>
          <w:sz w:val="36"/>
          <w:szCs w:val="32"/>
        </w:rPr>
        <w:t>VOLUME 14, NO.</w:t>
      </w:r>
      <w:proofErr w:type="gramEnd"/>
      <w:r>
        <w:rPr>
          <w:rFonts w:ascii="Times New Roman" w:hAnsi="Times New Roman" w:cs="Times New Roman"/>
          <w:b/>
          <w:i/>
          <w:sz w:val="36"/>
          <w:szCs w:val="32"/>
        </w:rPr>
        <w:t xml:space="preserve"> 1, NOVEMBER 2024</w:t>
      </w:r>
    </w:p>
    <w:p w:rsidR="00FA338A" w:rsidRDefault="00FA338A" w:rsidP="00FA338A">
      <w:pPr>
        <w:spacing w:line="240" w:lineRule="auto"/>
        <w:jc w:val="center"/>
        <w:rPr>
          <w:rFonts w:ascii="Times New Roman" w:hAnsi="Times New Roman" w:cs="Times New Roman"/>
          <w:b/>
          <w:sz w:val="42"/>
          <w:szCs w:val="26"/>
        </w:rPr>
      </w:pPr>
      <w:r w:rsidRPr="00B81E3D">
        <w:rPr>
          <w:rFonts w:ascii="Times New Roman" w:hAnsi="Times New Roman" w:cs="Times New Roman"/>
          <w:b/>
          <w:sz w:val="30"/>
          <w:szCs w:val="26"/>
          <w:lang w:val="en-GB" w:eastAsia="en-GB"/>
        </w:rPr>
        <w:pict>
          <v:line id="_x0000_s1027" style="position:absolute;left:0;text-align:left;z-index:251661312" from="29.65pt,15.3pt" to="436.5pt,15.3pt" o:gfxdata="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1K8I/WAAAACAEAAA8A&#10;AAAAAAAAAQAgAAAAIgAAAGRycy9kb3ducmV2LnhtbFBLAQIUABQAAAAIAIdO4kBTlpOa4AEAANcD&#10;AAAOAAAAAAAAAAEAIAAAACUBAABkcnMvZTJvRG9jLnhtbFBLBQYAAAAABgAGAFkBAAB3BQAAAAA=&#10;" strokecolor="black [3200]" strokeweight="2.25pt"/>
        </w:pict>
      </w:r>
    </w:p>
    <w:p w:rsidR="00FA338A" w:rsidRDefault="00FA338A" w:rsidP="00FA338A">
      <w:pPr>
        <w:spacing w:line="240" w:lineRule="auto"/>
        <w:jc w:val="center"/>
        <w:rPr>
          <w:rFonts w:ascii="Times New Roman" w:hAnsi="Times New Roman" w:cs="Times New Roman"/>
          <w:sz w:val="30"/>
          <w:szCs w:val="26"/>
        </w:rPr>
      </w:pPr>
    </w:p>
    <w:p w:rsidR="00FA338A" w:rsidRDefault="00FA338A" w:rsidP="00FA338A">
      <w:pPr>
        <w:spacing w:line="240" w:lineRule="auto"/>
        <w:jc w:val="center"/>
        <w:rPr>
          <w:rFonts w:ascii="Times New Roman" w:hAnsi="Times New Roman" w:cs="Times New Roman"/>
          <w:sz w:val="30"/>
          <w:szCs w:val="26"/>
        </w:rPr>
      </w:pPr>
    </w:p>
    <w:p w:rsidR="00FA338A" w:rsidRDefault="00FA338A" w:rsidP="00FA338A">
      <w:pPr>
        <w:spacing w:line="240" w:lineRule="auto"/>
        <w:jc w:val="center"/>
        <w:rPr>
          <w:rFonts w:ascii="Times New Roman" w:hAnsi="Times New Roman" w:cs="Times New Roman"/>
          <w:sz w:val="30"/>
          <w:szCs w:val="26"/>
        </w:rPr>
      </w:pPr>
    </w:p>
    <w:p w:rsidR="00FA338A" w:rsidRDefault="00FA338A" w:rsidP="00FA338A">
      <w:pPr>
        <w:spacing w:line="240" w:lineRule="auto"/>
        <w:jc w:val="center"/>
        <w:rPr>
          <w:rFonts w:ascii="Times New Roman" w:hAnsi="Times New Roman" w:cs="Times New Roman"/>
          <w:sz w:val="36"/>
          <w:szCs w:val="26"/>
        </w:rPr>
      </w:pPr>
    </w:p>
    <w:p w:rsidR="00FA338A" w:rsidRDefault="00FA338A" w:rsidP="00FA338A">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International Journal of Vocational Education (IJOVED) is a</w:t>
      </w:r>
    </w:p>
    <w:p w:rsidR="00FA338A" w:rsidRDefault="00FA338A" w:rsidP="00FA338A">
      <w:pPr>
        <w:spacing w:before="0" w:beforeAutospacing="0" w:after="0" w:line="240" w:lineRule="auto"/>
        <w:jc w:val="center"/>
        <w:rPr>
          <w:rFonts w:ascii="Times New Roman" w:hAnsi="Times New Roman" w:cs="Times New Roman"/>
          <w:sz w:val="36"/>
          <w:szCs w:val="26"/>
        </w:rPr>
      </w:pPr>
      <w:proofErr w:type="gramStart"/>
      <w:r>
        <w:rPr>
          <w:rFonts w:ascii="Times New Roman" w:hAnsi="Times New Roman" w:cs="Times New Roman"/>
          <w:sz w:val="36"/>
          <w:szCs w:val="26"/>
        </w:rPr>
        <w:t>peer-reviewed</w:t>
      </w:r>
      <w:proofErr w:type="gramEnd"/>
      <w:r>
        <w:rPr>
          <w:rFonts w:ascii="Times New Roman" w:hAnsi="Times New Roman" w:cs="Times New Roman"/>
          <w:sz w:val="36"/>
          <w:szCs w:val="26"/>
        </w:rPr>
        <w:t xml:space="preserve"> publication of the Vocational Education,</w:t>
      </w:r>
    </w:p>
    <w:p w:rsidR="00FA338A" w:rsidRDefault="00FA338A" w:rsidP="00FA338A">
      <w:pPr>
        <w:spacing w:before="0" w:beforeAutospacing="0" w:after="0" w:line="240" w:lineRule="auto"/>
        <w:jc w:val="center"/>
        <w:rPr>
          <w:rFonts w:ascii="Times New Roman" w:hAnsi="Times New Roman" w:cs="Times New Roman"/>
          <w:sz w:val="36"/>
          <w:szCs w:val="26"/>
        </w:rPr>
      </w:pPr>
      <w:r>
        <w:rPr>
          <w:rFonts w:ascii="Times New Roman" w:hAnsi="Times New Roman" w:cs="Times New Roman"/>
          <w:sz w:val="36"/>
          <w:szCs w:val="26"/>
        </w:rPr>
        <w:t xml:space="preserve">University of </w:t>
      </w:r>
      <w:proofErr w:type="spellStart"/>
      <w:r>
        <w:rPr>
          <w:rFonts w:ascii="Times New Roman" w:hAnsi="Times New Roman" w:cs="Times New Roman"/>
          <w:sz w:val="36"/>
          <w:szCs w:val="26"/>
        </w:rPr>
        <w:t>Calabar</w:t>
      </w:r>
      <w:proofErr w:type="spellEnd"/>
      <w:r>
        <w:rPr>
          <w:rFonts w:ascii="Times New Roman" w:hAnsi="Times New Roman" w:cs="Times New Roman"/>
          <w:sz w:val="36"/>
          <w:szCs w:val="26"/>
        </w:rPr>
        <w:t xml:space="preserve">, </w:t>
      </w:r>
      <w:proofErr w:type="spellStart"/>
      <w:r>
        <w:rPr>
          <w:rFonts w:ascii="Times New Roman" w:hAnsi="Times New Roman" w:cs="Times New Roman"/>
          <w:sz w:val="36"/>
          <w:szCs w:val="26"/>
        </w:rPr>
        <w:t>Calabar</w:t>
      </w:r>
      <w:proofErr w:type="spellEnd"/>
    </w:p>
    <w:p w:rsidR="00FA338A" w:rsidRDefault="00FA338A" w:rsidP="00FA338A">
      <w:pPr>
        <w:spacing w:line="240" w:lineRule="auto"/>
        <w:jc w:val="center"/>
        <w:rPr>
          <w:rFonts w:ascii="Times New Roman" w:hAnsi="Times New Roman" w:cs="Times New Roman"/>
          <w:color w:val="000000"/>
          <w:sz w:val="36"/>
          <w:szCs w:val="26"/>
        </w:rPr>
      </w:pPr>
      <w:hyperlink r:id="rId5" w:history="1">
        <w:r>
          <w:rPr>
            <w:rStyle w:val="15"/>
            <w:rFonts w:ascii="Times New Roman" w:hAnsi="Times New Roman" w:cs="Times New Roman"/>
            <w:color w:val="000000"/>
            <w:sz w:val="36"/>
            <w:szCs w:val="26"/>
          </w:rPr>
          <w:t>www.ijorved.com</w:t>
        </w:r>
      </w:hyperlink>
    </w:p>
    <w:p w:rsidR="00FA338A" w:rsidRDefault="00FA338A" w:rsidP="00FA338A">
      <w:pPr>
        <w:spacing w:line="240" w:lineRule="auto"/>
        <w:rPr>
          <w:rFonts w:ascii="Times New Roman" w:hAnsi="Times New Roman" w:cs="Times New Roman"/>
          <w:b/>
          <w:sz w:val="26"/>
          <w:szCs w:val="26"/>
        </w:rPr>
      </w:pPr>
      <w:r>
        <w:rPr>
          <w:rFonts w:ascii="Times New Roman" w:hAnsi="Times New Roman" w:cs="Times New Roman"/>
          <w:b/>
          <w:sz w:val="36"/>
          <w:szCs w:val="26"/>
        </w:rPr>
        <w:br w:type="page"/>
      </w:r>
      <w:r>
        <w:rPr>
          <w:rFonts w:ascii="Times New Roman" w:hAnsi="Times New Roman" w:cs="Times New Roman"/>
          <w:i/>
          <w:sz w:val="26"/>
          <w:szCs w:val="26"/>
        </w:rPr>
        <w:lastRenderedPageBreak/>
        <w:t>Copy right ©</w:t>
      </w:r>
      <w:r>
        <w:rPr>
          <w:rFonts w:ascii="Times New Roman" w:hAnsi="Times New Roman" w:cs="Times New Roman"/>
          <w:sz w:val="26"/>
          <w:szCs w:val="26"/>
        </w:rPr>
        <w:t xml:space="preserve">Vocational Education (Department of Agricultural Education, Department of Business Education, and Department of Home Economics Education),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Nigeria, in conjunction with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Printing Press</w:t>
      </w:r>
    </w:p>
    <w:p w:rsidR="00FA338A" w:rsidRDefault="00FA338A" w:rsidP="00FA338A">
      <w:pPr>
        <w:spacing w:after="0" w:line="240" w:lineRule="auto"/>
        <w:rPr>
          <w:rFonts w:ascii="Times New Roman" w:hAnsi="Times New Roman" w:cs="Times New Roman"/>
          <w:b/>
          <w:sz w:val="26"/>
          <w:szCs w:val="26"/>
        </w:rPr>
      </w:pPr>
      <w:r>
        <w:rPr>
          <w:rFonts w:ascii="Times New Roman" w:hAnsi="Times New Roman" w:cs="Times New Roman"/>
          <w:b/>
          <w:sz w:val="26"/>
          <w:szCs w:val="26"/>
        </w:rPr>
        <w:t>INTERNATIONAL JOURNAL OF VOCATIONAL EDUCATION</w:t>
      </w:r>
    </w:p>
    <w:p w:rsidR="00FA338A" w:rsidRDefault="00FA338A" w:rsidP="00FA338A">
      <w:pPr>
        <w:spacing w:after="0" w:line="240" w:lineRule="auto"/>
        <w:rPr>
          <w:rFonts w:ascii="Times New Roman" w:hAnsi="Times New Roman" w:cs="Times New Roman"/>
          <w:b/>
          <w:sz w:val="26"/>
          <w:szCs w:val="26"/>
        </w:rPr>
      </w:pPr>
      <w:r>
        <w:rPr>
          <w:rFonts w:ascii="Times New Roman" w:hAnsi="Times New Roman" w:cs="Times New Roman"/>
          <w:b/>
          <w:sz w:val="26"/>
          <w:szCs w:val="26"/>
        </w:rPr>
        <w:t>(IJOVED)  VOLUME 14</w:t>
      </w:r>
      <w:proofErr w:type="gramStart"/>
      <w:r>
        <w:rPr>
          <w:rFonts w:ascii="Times New Roman" w:hAnsi="Times New Roman" w:cs="Times New Roman"/>
          <w:b/>
          <w:sz w:val="26"/>
          <w:szCs w:val="26"/>
        </w:rPr>
        <w:t>,  NO</w:t>
      </w:r>
      <w:proofErr w:type="gramEnd"/>
      <w:r>
        <w:rPr>
          <w:rFonts w:ascii="Times New Roman" w:hAnsi="Times New Roman" w:cs="Times New Roman"/>
          <w:b/>
          <w:sz w:val="26"/>
          <w:szCs w:val="26"/>
        </w:rPr>
        <w:t>. 1, NOVEMBER 2024</w:t>
      </w:r>
    </w:p>
    <w:p w:rsidR="00FA338A" w:rsidRDefault="00FA338A" w:rsidP="00FA338A">
      <w:pPr>
        <w:spacing w:line="240" w:lineRule="auto"/>
        <w:rPr>
          <w:rFonts w:ascii="Times New Roman" w:hAnsi="Times New Roman" w:cs="Times New Roman"/>
          <w:b/>
          <w:color w:val="000000"/>
          <w:sz w:val="26"/>
          <w:szCs w:val="26"/>
        </w:rPr>
      </w:pPr>
      <w:hyperlink r:id="rId6" w:history="1">
        <w:r>
          <w:rPr>
            <w:rStyle w:val="15"/>
            <w:rFonts w:ascii="Times New Roman" w:hAnsi="Times New Roman" w:cs="Times New Roman"/>
            <w:color w:val="000000"/>
            <w:sz w:val="26"/>
            <w:szCs w:val="26"/>
          </w:rPr>
          <w:t>www.ijorved.com</w:t>
        </w:r>
      </w:hyperlink>
    </w:p>
    <w:p w:rsidR="00FA338A" w:rsidRDefault="00FA338A" w:rsidP="00FA338A">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Vocational Education (Department of Agricultural Education, Department of Business Education, and Department of Home Economics Education),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-Nigeria</w:t>
      </w:r>
    </w:p>
    <w:p w:rsidR="00FA338A" w:rsidRDefault="00FA338A" w:rsidP="00FA338A">
      <w:pPr>
        <w:widowControl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ISSN: 1596-3780</w:t>
      </w:r>
    </w:p>
    <w:p w:rsidR="00FA338A" w:rsidRDefault="00FA338A" w:rsidP="00FA338A">
      <w:pPr>
        <w:widowControl w:val="0"/>
        <w:spacing w:after="0" w:line="240" w:lineRule="auto"/>
        <w:jc w:val="both"/>
        <w:rPr>
          <w:rFonts w:ascii="Times New Roman" w:hAnsi="Times New Roman" w:cs="Times New Roman"/>
          <w:b/>
          <w:sz w:val="26"/>
          <w:szCs w:val="26"/>
        </w:rPr>
      </w:pPr>
    </w:p>
    <w:p w:rsidR="00FA338A" w:rsidRDefault="00FA338A" w:rsidP="00FA338A">
      <w:pPr>
        <w:spacing w:before="0" w:beforeAutospacing="0" w:after="0" w:line="24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Published by: </w:t>
      </w:r>
    </w:p>
    <w:p w:rsidR="00FA338A" w:rsidRDefault="00FA338A" w:rsidP="00FA338A">
      <w:pPr>
        <w:spacing w:before="0" w:beforeAutospacing="0" w:after="0" w:line="240" w:lineRule="auto"/>
        <w:ind w:left="1260"/>
        <w:jc w:val="both"/>
        <w:rPr>
          <w:rFonts w:ascii="Times New Roman" w:hAnsi="Times New Roman" w:cs="Times New Roman"/>
          <w:color w:val="000000"/>
          <w:sz w:val="26"/>
          <w:szCs w:val="26"/>
        </w:rPr>
      </w:pPr>
      <w:bookmarkStart w:id="0" w:name="_GoBack"/>
      <w:bookmarkEnd w:id="0"/>
      <w:r w:rsidRPr="00B81E3D">
        <w:rPr>
          <w:lang w:val="en-GB" w:eastAsia="en-GB"/>
        </w:rPr>
        <w:pict>
          <v:shapetype id="_x0000_t202" coordsize="21600,21600" o:spt="202" path="m,l,21600r21600,l21600,xe">
            <v:stroke joinstyle="miter"/>
            <v:path gradientshapeok="t" o:connecttype="rect"/>
          </v:shapetype>
          <v:shape id="Text Box 141" o:spid="_x0000_s1026" type="#_x0000_t202" style="position:absolute;left:0;text-align:left;margin-left:-11.05pt;margin-top:7.7pt;width:83.85pt;height:78.8pt;z-index:251660288" o:gfxdata="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ZwJex1wAAAAoBAAAPAAAAAAAAAAEAIAAA&#10;ACIAAABkcnMvZG93bnJldi54bWxQSwECFAAUAAAACACHTuJAc7znoA0CAAAlBAAADgAAAAAAAAAB&#10;ACAAAAAmAQAAZHJzL2Uyb0RvYy54bWxQSwUGAAAAAAYABgBZAQAApQUAAAAA&#10;" filled="f" stroked="f">
            <v:textbox>
              <w:txbxContent>
                <w:p w:rsidR="00FA338A" w:rsidRDefault="00FA338A" w:rsidP="00FA338A">
                  <w:r>
                    <w:rPr>
                      <w:noProof/>
                    </w:rPr>
                    <w:drawing>
                      <wp:inline distT="0" distB="0" distL="0" distR="0">
                        <wp:extent cx="788035" cy="914400"/>
                        <wp:effectExtent l="0" t="0" r="0" b="0"/>
                        <wp:docPr id="3" name="Picture 18" descr="Description: Description: Description: Description: Unic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escription: Description: Description: Description: Unical Logo"/>
                                <pic:cNvPicPr>
                                  <a:picLocks noChangeAspect="1" noChangeArrowheads="1"/>
                                </pic:cNvPicPr>
                              </pic:nvPicPr>
                              <pic:blipFill>
                                <a:blip r:embed="rId7">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788035" cy="914400"/>
                                </a:xfrm>
                                <a:prstGeom prst="rect">
                                  <a:avLst/>
                                </a:prstGeom>
                                <a:noFill/>
                                <a:ln>
                                  <a:noFill/>
                                </a:ln>
                              </pic:spPr>
                            </pic:pic>
                          </a:graphicData>
                        </a:graphic>
                      </wp:inline>
                    </w:drawing>
                  </w:r>
                </w:p>
              </w:txbxContent>
            </v:textbox>
          </v:shape>
        </w:pict>
      </w:r>
      <w:r>
        <w:rPr>
          <w:rFonts w:ascii="Times New Roman" w:hAnsi="Times New Roman" w:cs="Times New Roman"/>
          <w:color w:val="000000"/>
          <w:sz w:val="26"/>
          <w:szCs w:val="26"/>
        </w:rPr>
        <w:t xml:space="preserve">University of </w:t>
      </w:r>
      <w:proofErr w:type="spellStart"/>
      <w:r>
        <w:rPr>
          <w:rFonts w:ascii="Times New Roman" w:hAnsi="Times New Roman" w:cs="Times New Roman"/>
          <w:color w:val="000000"/>
          <w:sz w:val="26"/>
          <w:szCs w:val="26"/>
        </w:rPr>
        <w:t>Calabar</w:t>
      </w:r>
      <w:proofErr w:type="spellEnd"/>
      <w:r>
        <w:rPr>
          <w:rFonts w:ascii="Times New Roman" w:hAnsi="Times New Roman" w:cs="Times New Roman"/>
          <w:color w:val="000000"/>
          <w:sz w:val="26"/>
          <w:szCs w:val="26"/>
        </w:rPr>
        <w:t xml:space="preserve"> Press</w:t>
      </w:r>
    </w:p>
    <w:p w:rsidR="00FA338A" w:rsidRDefault="00FA338A" w:rsidP="00FA338A">
      <w:pPr>
        <w:tabs>
          <w:tab w:val="left" w:pos="1260"/>
        </w:tabs>
        <w:spacing w:before="0" w:beforeAutospacing="0"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Calabar</w:t>
      </w:r>
      <w:proofErr w:type="spellEnd"/>
      <w:r>
        <w:rPr>
          <w:rFonts w:ascii="Times New Roman" w:hAnsi="Times New Roman" w:cs="Times New Roman"/>
          <w:color w:val="000000"/>
          <w:sz w:val="26"/>
          <w:szCs w:val="26"/>
        </w:rPr>
        <w:t xml:space="preserve"> – Nigeria. </w:t>
      </w:r>
    </w:p>
    <w:p w:rsidR="00FA338A" w:rsidRDefault="00FA338A" w:rsidP="00FA338A">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Email: mathiassunday440@gmail.com</w:t>
      </w:r>
    </w:p>
    <w:p w:rsidR="00FA338A" w:rsidRDefault="00FA338A" w:rsidP="00FA338A">
      <w:pPr>
        <w:tabs>
          <w:tab w:val="left" w:pos="1260"/>
        </w:tabs>
        <w:spacing w:before="0" w:beforeAutospacing="0"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b/>
        <w:t>Website: unicalpress.edu.ng</w:t>
      </w:r>
    </w:p>
    <w:p w:rsidR="00FA338A" w:rsidRDefault="00FA338A" w:rsidP="00FA338A">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Telephone: +234 8061587467 </w:t>
      </w:r>
    </w:p>
    <w:p w:rsidR="00FA338A" w:rsidRDefault="00FA338A" w:rsidP="00FA338A">
      <w:pPr>
        <w:tabs>
          <w:tab w:val="left" w:pos="1260"/>
        </w:tabs>
        <w:spacing w:before="0" w:beforeAutospacing="0" w:after="0" w:line="240" w:lineRule="auto"/>
        <w:ind w:left="1260"/>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+234 8062556950</w:t>
      </w:r>
    </w:p>
    <w:p w:rsidR="00FA338A" w:rsidRDefault="00FA338A" w:rsidP="00FA338A">
      <w:pPr>
        <w:widowControl w:val="0"/>
        <w:spacing w:before="0" w:beforeAutospacing="0" w:after="0" w:line="240" w:lineRule="auto"/>
        <w:jc w:val="both"/>
        <w:rPr>
          <w:rFonts w:ascii="Times New Roman" w:hAnsi="Times New Roman" w:cs="Times New Roman"/>
          <w:b/>
          <w:sz w:val="26"/>
          <w:szCs w:val="26"/>
        </w:rPr>
      </w:pPr>
    </w:p>
    <w:p w:rsidR="00FA338A" w:rsidRDefault="00FA338A" w:rsidP="00FA338A">
      <w:pPr>
        <w:widowControl w:val="0"/>
        <w:spacing w:after="0" w:line="240" w:lineRule="auto"/>
        <w:jc w:val="both"/>
        <w:rPr>
          <w:rFonts w:ascii="Times New Roman" w:hAnsi="Times New Roman" w:cs="Times New Roman"/>
          <w:color w:val="000000"/>
          <w:sz w:val="26"/>
          <w:szCs w:val="26"/>
        </w:rPr>
      </w:pPr>
      <w:r>
        <w:rPr>
          <w:rFonts w:ascii="Times New Roman" w:hAnsi="Times New Roman" w:cs="Times New Roman"/>
          <w:b/>
          <w:color w:val="000000"/>
          <w:sz w:val="26"/>
          <w:szCs w:val="26"/>
        </w:rPr>
        <w:t>All rights reserved.</w:t>
      </w:r>
      <w:r>
        <w:rPr>
          <w:rFonts w:ascii="Times New Roman" w:hAnsi="Times New Roman" w:cs="Times New Roman"/>
          <w:color w:val="000000"/>
          <w:sz w:val="26"/>
          <w:szCs w:val="26"/>
        </w:rPr>
        <w:t xml:space="preserve"> No part of this publication may be reproduced, stored in a retrieval system or transmitted in any form or by any means electronic or mechanical, including photocopying, recording or otherwise without written permission from the copyright owners or publisher. The use of short quotations or occasional copying for personal or group study and not commercial purposes is, however, exempted.</w:t>
      </w:r>
    </w:p>
    <w:p w:rsidR="00FA338A" w:rsidRDefault="00FA338A" w:rsidP="00FA338A">
      <w:pPr>
        <w:spacing w:line="240" w:lineRule="auto"/>
        <w:jc w:val="both"/>
        <w:rPr>
          <w:rFonts w:ascii="Times New Roman" w:hAnsi="Times New Roman" w:cs="Times New Roman"/>
          <w:sz w:val="26"/>
          <w:szCs w:val="26"/>
        </w:rPr>
      </w:pPr>
    </w:p>
    <w:p w:rsidR="00FA338A" w:rsidRDefault="00FA338A" w:rsidP="00FA338A">
      <w:pPr>
        <w:spacing w:line="240" w:lineRule="auto"/>
        <w:rPr>
          <w:rFonts w:ascii="Times New Roman" w:hAnsi="Times New Roman" w:cs="Times New Roman"/>
          <w:sz w:val="26"/>
          <w:szCs w:val="26"/>
        </w:rPr>
      </w:pPr>
      <w:r>
        <w:rPr>
          <w:rFonts w:ascii="Times New Roman" w:hAnsi="Times New Roman" w:cs="Times New Roman"/>
          <w:sz w:val="26"/>
          <w:szCs w:val="26"/>
        </w:rPr>
        <w:br w:type="page"/>
      </w:r>
    </w:p>
    <w:p w:rsidR="00FA338A" w:rsidRDefault="00FA338A" w:rsidP="00FA338A">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 EDITORIAL BOARD</w:t>
      </w:r>
    </w:p>
    <w:p w:rsidR="00FA338A" w:rsidRDefault="00FA338A" w:rsidP="00FA338A">
      <w:pPr>
        <w:spacing w:before="0" w:beforeAutospacing="0" w:after="0" w:line="240" w:lineRule="auto"/>
        <w:jc w:val="center"/>
        <w:rPr>
          <w:rFonts w:ascii="Times New Roman" w:hAnsi="Times New Roman" w:cs="Times New Roman"/>
          <w:sz w:val="26"/>
          <w:szCs w:val="26"/>
        </w:rPr>
      </w:pPr>
      <w:r>
        <w:rPr>
          <w:rFonts w:ascii="Times New Roman" w:hAnsi="Times New Roman" w:cs="Times New Roman"/>
          <w:sz w:val="26"/>
          <w:szCs w:val="26"/>
        </w:rPr>
        <w:t>INTERNATIONAL JOURNAL OF VOCATIONAL EDUCATION (IJOVED)</w:t>
      </w:r>
    </w:p>
    <w:p w:rsidR="00FA338A" w:rsidRDefault="00FA338A" w:rsidP="00FA338A">
      <w:pPr>
        <w:spacing w:before="0" w:beforeAutospacing="0" w:after="0" w:line="240" w:lineRule="auto"/>
        <w:jc w:val="center"/>
        <w:rPr>
          <w:rFonts w:ascii="Times New Roman" w:hAnsi="Times New Roman" w:cs="Times New Roman"/>
          <w:sz w:val="26"/>
          <w:szCs w:val="26"/>
        </w:rPr>
      </w:pP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Editorial Board of IJOVED</w:t>
      </w:r>
    </w:p>
    <w:p w:rsidR="00FA338A" w:rsidRDefault="00FA338A" w:rsidP="00FA33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Editor-in-Chief</w:t>
      </w:r>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Dr. A. L. </w:t>
      </w:r>
      <w:proofErr w:type="spellStart"/>
      <w:r>
        <w:rPr>
          <w:rFonts w:ascii="Times New Roman" w:hAnsi="Times New Roman" w:cs="Times New Roman"/>
          <w:b/>
          <w:sz w:val="26"/>
          <w:szCs w:val="26"/>
        </w:rPr>
        <w:t>Okute</w:t>
      </w:r>
      <w:proofErr w:type="spellEnd"/>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Nigeria</w:t>
      </w:r>
    </w:p>
    <w:p w:rsidR="00FA338A" w:rsidRDefault="00FA338A" w:rsidP="00FA338A">
      <w:pPr>
        <w:spacing w:before="0" w:beforeAutospacing="0" w:after="0" w:line="240" w:lineRule="auto"/>
        <w:jc w:val="both"/>
        <w:rPr>
          <w:rFonts w:ascii="Times New Roman" w:hAnsi="Times New Roman" w:cs="Times New Roman"/>
          <w:b/>
          <w:sz w:val="26"/>
          <w:szCs w:val="26"/>
        </w:rPr>
      </w:pP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sz w:val="26"/>
          <w:szCs w:val="26"/>
        </w:rPr>
        <w:t>Managing/Production Editor</w:t>
      </w: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Dr. E. E. </w:t>
      </w:r>
      <w:proofErr w:type="spellStart"/>
      <w:r>
        <w:rPr>
          <w:rFonts w:ascii="Times New Roman" w:hAnsi="Times New Roman" w:cs="Times New Roman"/>
          <w:b/>
          <w:sz w:val="26"/>
          <w:szCs w:val="26"/>
        </w:rPr>
        <w:t>Okon</w:t>
      </w:r>
      <w:proofErr w:type="spellEnd"/>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University of </w:t>
      </w:r>
      <w:proofErr w:type="spellStart"/>
      <w:r>
        <w:rPr>
          <w:rFonts w:ascii="Times New Roman" w:hAnsi="Times New Roman" w:cs="Times New Roman"/>
          <w:b/>
          <w:sz w:val="26"/>
          <w:szCs w:val="26"/>
        </w:rPr>
        <w:t>Calabar</w:t>
      </w:r>
      <w:proofErr w:type="spellEnd"/>
      <w:r>
        <w:rPr>
          <w:rFonts w:ascii="Times New Roman" w:hAnsi="Times New Roman" w:cs="Times New Roman"/>
          <w:b/>
          <w:sz w:val="26"/>
          <w:szCs w:val="26"/>
        </w:rPr>
        <w:t xml:space="preserve"> - Nigeria</w:t>
      </w:r>
    </w:p>
    <w:p w:rsidR="00FA338A" w:rsidRDefault="00FA338A" w:rsidP="00FA338A">
      <w:pPr>
        <w:spacing w:before="0" w:beforeAutospacing="0" w:after="0" w:line="240" w:lineRule="auto"/>
        <w:jc w:val="both"/>
        <w:rPr>
          <w:rFonts w:ascii="Times New Roman" w:hAnsi="Times New Roman" w:cs="Times New Roman"/>
          <w:b/>
          <w:sz w:val="26"/>
          <w:szCs w:val="26"/>
        </w:rPr>
      </w:pPr>
    </w:p>
    <w:p w:rsidR="00FA338A" w:rsidRDefault="00FA338A" w:rsidP="00FA338A">
      <w:pPr>
        <w:spacing w:before="0" w:beforeAutospacing="0" w:after="0" w:line="240" w:lineRule="auto"/>
        <w:jc w:val="both"/>
        <w:rPr>
          <w:rFonts w:ascii="Times New Roman" w:hAnsi="Times New Roman" w:cs="Times New Roman"/>
          <w:bCs/>
          <w:sz w:val="26"/>
          <w:szCs w:val="26"/>
        </w:rPr>
      </w:pPr>
      <w:r>
        <w:rPr>
          <w:rFonts w:ascii="Times New Roman" w:hAnsi="Times New Roman" w:cs="Times New Roman"/>
          <w:bCs/>
          <w:sz w:val="26"/>
          <w:szCs w:val="26"/>
        </w:rPr>
        <w:t>International Consulting Editors</w:t>
      </w: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Peter Neilson</w:t>
      </w:r>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Publishing Editor</w:t>
      </w:r>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Neilson Journals</w:t>
      </w:r>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151 Whitehouse Publishing</w:t>
      </w:r>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Edinburgh EH9 Loan</w:t>
      </w:r>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Midlothian</w:t>
      </w:r>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Scotland, UK</w:t>
      </w:r>
    </w:p>
    <w:p w:rsidR="00FA338A" w:rsidRDefault="00FA338A" w:rsidP="00FA338A">
      <w:pPr>
        <w:spacing w:before="0" w:beforeAutospacing="0" w:after="0" w:line="240" w:lineRule="auto"/>
        <w:jc w:val="both"/>
        <w:rPr>
          <w:rFonts w:ascii="Times New Roman" w:hAnsi="Times New Roman" w:cs="Times New Roman"/>
          <w:sz w:val="26"/>
          <w:szCs w:val="26"/>
        </w:rPr>
      </w:pP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M. A. Khan</w:t>
      </w:r>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Divisional Coordinator of Internationalization of the Business Faculty</w:t>
      </w:r>
    </w:p>
    <w:p w:rsidR="00FA338A" w:rsidRDefault="00FA338A" w:rsidP="00FA338A">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Technologico</w:t>
      </w:r>
      <w:proofErr w:type="spellEnd"/>
      <w:r>
        <w:rPr>
          <w:rFonts w:ascii="Times New Roman" w:hAnsi="Times New Roman" w:cs="Times New Roman"/>
          <w:sz w:val="26"/>
          <w:szCs w:val="26"/>
        </w:rPr>
        <w:t xml:space="preserve"> de Monterey, Campus Monterey, Mexico</w:t>
      </w:r>
    </w:p>
    <w:p w:rsidR="00FA338A" w:rsidRDefault="00FA338A" w:rsidP="00FA338A">
      <w:pPr>
        <w:spacing w:before="0" w:beforeAutospacing="0" w:after="0" w:line="240" w:lineRule="auto"/>
        <w:jc w:val="both"/>
        <w:rPr>
          <w:rFonts w:ascii="Times New Roman" w:hAnsi="Times New Roman" w:cs="Times New Roman"/>
          <w:sz w:val="26"/>
          <w:szCs w:val="26"/>
        </w:rPr>
      </w:pP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Prof. Bonaventure </w:t>
      </w:r>
      <w:proofErr w:type="spellStart"/>
      <w:r>
        <w:rPr>
          <w:rFonts w:ascii="Times New Roman" w:hAnsi="Times New Roman" w:cs="Times New Roman"/>
          <w:b/>
          <w:sz w:val="26"/>
          <w:szCs w:val="26"/>
        </w:rPr>
        <w:t>Wanjala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Kerre</w:t>
      </w:r>
      <w:proofErr w:type="spellEnd"/>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Professor of Technology Education</w:t>
      </w:r>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Eldoret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Eldoret</w:t>
      </w:r>
      <w:proofErr w:type="spellEnd"/>
      <w:r>
        <w:rPr>
          <w:rFonts w:ascii="Times New Roman" w:hAnsi="Times New Roman" w:cs="Times New Roman"/>
          <w:sz w:val="26"/>
          <w:szCs w:val="26"/>
        </w:rPr>
        <w:t xml:space="preserve"> – Kenya</w:t>
      </w:r>
    </w:p>
    <w:p w:rsidR="00FA338A" w:rsidRDefault="00FA338A" w:rsidP="00FA338A">
      <w:pPr>
        <w:spacing w:before="0" w:beforeAutospacing="0" w:after="0" w:line="240" w:lineRule="auto"/>
        <w:jc w:val="both"/>
        <w:rPr>
          <w:rFonts w:ascii="Times New Roman" w:hAnsi="Times New Roman" w:cs="Times New Roman"/>
          <w:sz w:val="26"/>
          <w:szCs w:val="26"/>
        </w:rPr>
      </w:pPr>
    </w:p>
    <w:p w:rsidR="00FA338A" w:rsidRDefault="00FA338A" w:rsidP="00FA338A">
      <w:pPr>
        <w:spacing w:before="0" w:beforeAutospacing="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Consulting Editors</w:t>
      </w: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Prof. C. B. Ben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Dr. D. A. </w:t>
      </w:r>
      <w:proofErr w:type="spellStart"/>
      <w:r>
        <w:rPr>
          <w:rFonts w:ascii="Times New Roman" w:hAnsi="Times New Roman" w:cs="Times New Roman"/>
          <w:b/>
          <w:sz w:val="26"/>
          <w:szCs w:val="26"/>
        </w:rPr>
        <w:t>Alawa</w:t>
      </w:r>
      <w:proofErr w:type="spellEnd"/>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Agricultural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Agricultural Education</w:t>
      </w:r>
    </w:p>
    <w:p w:rsidR="00FA338A" w:rsidRDefault="00FA338A" w:rsidP="00FA338A">
      <w:pPr>
        <w:spacing w:before="0" w:beforeAutospacing="0" w:after="0" w:line="240" w:lineRule="auto"/>
        <w:rPr>
          <w:rFonts w:ascii="Times New Roman" w:hAnsi="Times New Roman" w:cs="Times New Roman"/>
          <w:sz w:val="26"/>
          <w:szCs w:val="26"/>
        </w:rPr>
      </w:pPr>
      <w:proofErr w:type="gramStart"/>
      <w:r>
        <w:rPr>
          <w:rFonts w:ascii="Times New Roman" w:hAnsi="Times New Roman" w:cs="Times New Roman"/>
          <w:sz w:val="26"/>
          <w:szCs w:val="26"/>
        </w:rPr>
        <w:t>Department of Agricultural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Dept. of Agricultural </w:t>
      </w:r>
      <w:proofErr w:type="spellStart"/>
      <w:r>
        <w:rPr>
          <w:rFonts w:ascii="Times New Roman" w:hAnsi="Times New Roman" w:cs="Times New Roman"/>
          <w:sz w:val="26"/>
          <w:szCs w:val="26"/>
        </w:rPr>
        <w:t>Edu</w:t>
      </w:r>
      <w:proofErr w:type="spellEnd"/>
      <w:r>
        <w:rPr>
          <w:rFonts w:ascii="Times New Roman" w:hAnsi="Times New Roman" w:cs="Times New Roman"/>
          <w:sz w:val="26"/>
          <w:szCs w:val="26"/>
        </w:rPr>
        <w:t>.</w:t>
      </w:r>
      <w:proofErr w:type="gramEnd"/>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t xml:space="preserve">Faculty of Voc. &amp; </w:t>
      </w:r>
      <w:proofErr w:type="spellStart"/>
      <w:proofErr w:type="gramStart"/>
      <w:r>
        <w:rPr>
          <w:rFonts w:ascii="Times New Roman" w:hAnsi="Times New Roman" w:cs="Times New Roman"/>
          <w:sz w:val="26"/>
          <w:szCs w:val="26"/>
        </w:rPr>
        <w:t>Ent</w:t>
      </w:r>
      <w:proofErr w:type="spellEnd"/>
      <w:proofErr w:type="gram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Edu</w:t>
      </w:r>
      <w:proofErr w:type="spellEnd"/>
      <w:r>
        <w:rPr>
          <w:rFonts w:ascii="Times New Roman" w:hAnsi="Times New Roman" w:cs="Times New Roman"/>
          <w:sz w:val="26"/>
          <w:szCs w:val="26"/>
        </w:rPr>
        <w:t>.</w:t>
      </w:r>
      <w:proofErr w:type="gramEnd"/>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p>
    <w:p w:rsidR="00FA338A" w:rsidRDefault="00FA338A" w:rsidP="00FA338A">
      <w:pPr>
        <w:spacing w:before="0" w:beforeAutospacing="0" w:after="0" w:line="240" w:lineRule="auto"/>
        <w:rPr>
          <w:rFonts w:ascii="Times New Roman" w:hAnsi="Times New Roman" w:cs="Times New Roman"/>
          <w:sz w:val="26"/>
          <w:szCs w:val="26"/>
        </w:rPr>
      </w:pPr>
    </w:p>
    <w:p w:rsidR="00FA338A" w:rsidRDefault="00FA338A" w:rsidP="00FA338A">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t xml:space="preserve">Dr. A. E. </w:t>
      </w:r>
      <w:proofErr w:type="spellStart"/>
      <w:r>
        <w:rPr>
          <w:rFonts w:ascii="Times New Roman" w:hAnsi="Times New Roman" w:cs="Times New Roman"/>
          <w:b/>
          <w:sz w:val="26"/>
          <w:szCs w:val="26"/>
        </w:rPr>
        <w:t>Dijeh</w:t>
      </w:r>
      <w:proofErr w:type="spellEnd"/>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FA338A" w:rsidRDefault="00FA338A" w:rsidP="00FA338A">
      <w:pPr>
        <w:spacing w:before="0" w:beforeAutospacing="0" w:after="0" w:line="240" w:lineRule="auto"/>
        <w:rPr>
          <w:rFonts w:ascii="Times New Roman" w:hAnsi="Times New Roman" w:cs="Times New Roman"/>
          <w:sz w:val="26"/>
          <w:szCs w:val="26"/>
        </w:rPr>
      </w:pPr>
    </w:p>
    <w:p w:rsidR="00FA338A" w:rsidRDefault="00FA338A" w:rsidP="00FA338A">
      <w:pPr>
        <w:spacing w:before="0" w:beforeAutospacing="0" w:line="276" w:lineRule="auto"/>
        <w:rPr>
          <w:rFonts w:ascii="Times New Roman" w:hAnsi="Times New Roman" w:cs="Times New Roman"/>
          <w:b/>
          <w:sz w:val="26"/>
          <w:szCs w:val="26"/>
        </w:rPr>
      </w:pPr>
      <w:r>
        <w:rPr>
          <w:rFonts w:ascii="Times New Roman" w:hAnsi="Times New Roman" w:cs="Times New Roman"/>
          <w:b/>
          <w:sz w:val="26"/>
          <w:szCs w:val="26"/>
        </w:rPr>
        <w:br w:type="page"/>
      </w:r>
    </w:p>
    <w:p w:rsidR="00FA338A" w:rsidRDefault="00FA338A" w:rsidP="00FA338A">
      <w:pPr>
        <w:spacing w:before="0" w:beforeAutospacing="0"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Dr. M. A. </w:t>
      </w:r>
      <w:proofErr w:type="spellStart"/>
      <w:r>
        <w:rPr>
          <w:rFonts w:ascii="Times New Roman" w:hAnsi="Times New Roman" w:cs="Times New Roman"/>
          <w:b/>
          <w:sz w:val="26"/>
          <w:szCs w:val="26"/>
        </w:rPr>
        <w:t>Iyam</w:t>
      </w:r>
      <w:proofErr w:type="spellEnd"/>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Department of Home Economics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Faculty of Vocational and Science Education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 xml:space="preserve">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 Cross River State, Nigeria</w:t>
      </w:r>
    </w:p>
    <w:p w:rsidR="00FA338A" w:rsidRDefault="00FA338A" w:rsidP="00FA338A">
      <w:pPr>
        <w:spacing w:before="0" w:beforeAutospacing="0" w:after="0" w:line="240" w:lineRule="auto"/>
        <w:rPr>
          <w:rFonts w:ascii="Times New Roman" w:hAnsi="Times New Roman" w:cs="Times New Roman"/>
          <w:sz w:val="26"/>
          <w:szCs w:val="26"/>
        </w:rPr>
      </w:pPr>
    </w:p>
    <w:p w:rsidR="00FA338A" w:rsidRDefault="00FA338A" w:rsidP="00FA338A">
      <w:pPr>
        <w:spacing w:before="0" w:beforeAutospacing="0" w:after="0" w:line="240" w:lineRule="auto"/>
        <w:rPr>
          <w:rFonts w:ascii="Times New Roman" w:hAnsi="Times New Roman" w:cs="Times New Roman"/>
          <w:sz w:val="26"/>
          <w:szCs w:val="26"/>
        </w:rPr>
      </w:pPr>
    </w:p>
    <w:p w:rsidR="00FA338A" w:rsidRDefault="00FA338A" w:rsidP="00FA338A">
      <w:pPr>
        <w:spacing w:before="0" w:beforeAutospacing="0" w:after="0" w:line="240" w:lineRule="auto"/>
        <w:rPr>
          <w:rFonts w:ascii="Times New Roman" w:hAnsi="Times New Roman" w:cs="Times New Roman"/>
          <w:sz w:val="26"/>
          <w:szCs w:val="26"/>
        </w:rPr>
      </w:pPr>
    </w:p>
    <w:p w:rsidR="00FA338A" w:rsidRDefault="00FA338A" w:rsidP="00FA338A">
      <w:pPr>
        <w:spacing w:before="0" w:beforeAutospacing="0" w:after="0" w:line="240" w:lineRule="auto"/>
        <w:rPr>
          <w:rFonts w:ascii="Times New Roman" w:hAnsi="Times New Roman" w:cs="Times New Roman"/>
          <w:sz w:val="26"/>
          <w:szCs w:val="26"/>
        </w:rPr>
      </w:pPr>
    </w:p>
    <w:p w:rsidR="00FA338A" w:rsidRDefault="00FA338A" w:rsidP="00FA338A">
      <w:pPr>
        <w:spacing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FA338A" w:rsidRDefault="00FA338A" w:rsidP="00FA338A">
      <w:pPr>
        <w:spacing w:after="0" w:line="240" w:lineRule="auto"/>
        <w:ind w:right="-421"/>
        <w:jc w:val="both"/>
        <w:rPr>
          <w:rFonts w:ascii="Times New Roman" w:eastAsia="Calibri" w:hAnsi="Times New Roman" w:cs="Times New Roman"/>
          <w:b/>
          <w:sz w:val="26"/>
          <w:szCs w:val="26"/>
        </w:rPr>
      </w:pPr>
      <w:r>
        <w:rPr>
          <w:rFonts w:ascii="Times New Roman" w:hAnsi="Times New Roman" w:cs="Times New Roman"/>
          <w:sz w:val="26"/>
          <w:szCs w:val="26"/>
        </w:rPr>
        <w:br w:type="page"/>
      </w:r>
      <w:r>
        <w:rPr>
          <w:rFonts w:ascii="Times New Roman" w:eastAsia="Calibri" w:hAnsi="Times New Roman" w:cs="Times New Roman"/>
          <w:b/>
          <w:sz w:val="26"/>
          <w:szCs w:val="26"/>
        </w:rPr>
        <w:lastRenderedPageBreak/>
        <w:t>Editor’s Note</w:t>
      </w:r>
    </w:p>
    <w:p w:rsidR="00FA338A" w:rsidRDefault="00FA338A" w:rsidP="00FA338A">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This edition of International Journal of Vocational Education (IJOVED), Volume 14, No. 1, November 2024 is unique, drawing contribution across institutions and across disciplines in line with global best practices as </w:t>
      </w:r>
      <w:proofErr w:type="spellStart"/>
      <w:r>
        <w:rPr>
          <w:rFonts w:ascii="Times New Roman" w:eastAsia="Calibri" w:hAnsi="Times New Roman" w:cs="Times New Roman"/>
          <w:sz w:val="26"/>
          <w:szCs w:val="26"/>
        </w:rPr>
        <w:t>globalisation</w:t>
      </w:r>
      <w:proofErr w:type="spellEnd"/>
      <w:r>
        <w:rPr>
          <w:rFonts w:ascii="Times New Roman" w:eastAsia="Calibri" w:hAnsi="Times New Roman" w:cs="Times New Roman"/>
          <w:sz w:val="26"/>
          <w:szCs w:val="26"/>
        </w:rPr>
        <w:t xml:space="preserve"> and </w:t>
      </w:r>
      <w:proofErr w:type="spellStart"/>
      <w:r>
        <w:rPr>
          <w:rFonts w:ascii="Times New Roman" w:eastAsia="Calibri" w:hAnsi="Times New Roman" w:cs="Times New Roman"/>
          <w:sz w:val="26"/>
          <w:szCs w:val="26"/>
        </w:rPr>
        <w:t>digitalisation</w:t>
      </w:r>
      <w:proofErr w:type="spellEnd"/>
      <w:r>
        <w:rPr>
          <w:rFonts w:ascii="Times New Roman" w:eastAsia="Calibri" w:hAnsi="Times New Roman" w:cs="Times New Roman"/>
          <w:sz w:val="26"/>
          <w:szCs w:val="26"/>
        </w:rPr>
        <w:t xml:space="preserve"> combine to ease research activities. This Journal addresses concerns in Technical Vocational Education and Training (TVET), general education, and other related disciplines in line with the demands of the 21</w:t>
      </w:r>
      <w:r>
        <w:rPr>
          <w:rFonts w:ascii="Times New Roman" w:eastAsia="Calibri" w:hAnsi="Times New Roman" w:cs="Times New Roman"/>
          <w:sz w:val="26"/>
          <w:szCs w:val="26"/>
          <w:vertAlign w:val="superscript"/>
        </w:rPr>
        <w:t>st</w:t>
      </w:r>
      <w:r>
        <w:rPr>
          <w:rFonts w:ascii="Times New Roman" w:eastAsia="Calibri" w:hAnsi="Times New Roman" w:cs="Times New Roman"/>
          <w:sz w:val="26"/>
          <w:szCs w:val="26"/>
        </w:rPr>
        <w:t xml:space="preserve"> Century, national needs, institutional goals and individual aspirations. It is pertinent to draw the attention of our esteemed authors that they take responsibility for all rules and considerations appertaining to their articles. Creative Commons copyright licenses and tools apply, thereby creating a balance in the traditional ‘all right reserved” stating that copyright law creates, which is why all authors completed and returned the Creative Common open access license </w:t>
      </w:r>
      <w:proofErr w:type="spellStart"/>
      <w:r>
        <w:rPr>
          <w:rFonts w:ascii="Times New Roman" w:eastAsia="Calibri" w:hAnsi="Times New Roman" w:cs="Times New Roman"/>
          <w:sz w:val="26"/>
          <w:szCs w:val="26"/>
        </w:rPr>
        <w:t>form.Your</w:t>
      </w:r>
      <w:proofErr w:type="spellEnd"/>
      <w:r>
        <w:rPr>
          <w:rFonts w:ascii="Times New Roman" w:eastAsia="Calibri" w:hAnsi="Times New Roman" w:cs="Times New Roman"/>
          <w:sz w:val="26"/>
          <w:szCs w:val="26"/>
        </w:rPr>
        <w:t xml:space="preserve"> esteemed authorship is highly appreciated as you continue considering IJOVED for publishing your research outputs. Also avail your colleagues the opportunity of publishing in this Journal. The editorial board strongly recommends IJOVED for all academic libraries.</w:t>
      </w:r>
    </w:p>
    <w:p w:rsidR="00FA338A" w:rsidRDefault="00FA338A" w:rsidP="00FA338A">
      <w:pPr>
        <w:spacing w:after="0" w:line="240" w:lineRule="auto"/>
        <w:ind w:right="-421"/>
        <w:jc w:val="both"/>
        <w:rPr>
          <w:rFonts w:ascii="Times New Roman" w:eastAsia="Calibri" w:hAnsi="Times New Roman" w:cs="Times New Roman"/>
          <w:sz w:val="26"/>
          <w:szCs w:val="26"/>
        </w:rPr>
      </w:pPr>
      <w:r>
        <w:rPr>
          <w:rFonts w:ascii="Times New Roman" w:eastAsia="Calibri" w:hAnsi="Times New Roman" w:cs="Times New Roman"/>
          <w:b/>
          <w:sz w:val="26"/>
          <w:szCs w:val="26"/>
        </w:rPr>
        <w:t>Dr. E. E. OKON</w:t>
      </w:r>
    </w:p>
    <w:p w:rsidR="00FA338A" w:rsidRDefault="00FA338A" w:rsidP="00FA338A">
      <w:pPr>
        <w:spacing w:before="0" w:beforeAutospacing="0" w:after="0" w:line="240" w:lineRule="auto"/>
        <w:ind w:left="360" w:right="-421" w:hanging="357"/>
        <w:rPr>
          <w:rFonts w:ascii="Times New Roman" w:eastAsia="Calibri" w:hAnsi="Times New Roman" w:cs="Times New Roman"/>
          <w:sz w:val="26"/>
          <w:szCs w:val="26"/>
        </w:rPr>
      </w:pPr>
      <w:r>
        <w:rPr>
          <w:rFonts w:ascii="Times New Roman" w:eastAsia="Calibri" w:hAnsi="Times New Roman" w:cs="Times New Roman"/>
          <w:sz w:val="26"/>
          <w:szCs w:val="26"/>
        </w:rPr>
        <w:t>Production Editor</w:t>
      </w:r>
    </w:p>
    <w:p w:rsidR="00FA338A" w:rsidRDefault="00FA338A" w:rsidP="00FA338A">
      <w:pPr>
        <w:spacing w:before="0" w:beforeAutospacing="0" w:after="0" w:line="240" w:lineRule="auto"/>
        <w:rPr>
          <w:rFonts w:ascii="Times New Roman" w:eastAsia="SimSun" w:hAnsi="Times New Roman" w:cs="Times New Roman"/>
          <w:sz w:val="26"/>
          <w:szCs w:val="26"/>
        </w:rPr>
      </w:pPr>
    </w:p>
    <w:p w:rsidR="00FA338A" w:rsidRDefault="00FA338A" w:rsidP="00FA338A">
      <w:pPr>
        <w:spacing w:line="240" w:lineRule="auto"/>
        <w:ind w:left="720"/>
        <w:rPr>
          <w:rFonts w:ascii="Times New Roman" w:hAnsi="Times New Roman" w:cs="Times New Roman"/>
          <w:sz w:val="26"/>
          <w:szCs w:val="26"/>
        </w:rPr>
      </w:pPr>
    </w:p>
    <w:p w:rsidR="00FA338A" w:rsidRDefault="00FA338A" w:rsidP="00FA338A">
      <w:pPr>
        <w:spacing w:line="240" w:lineRule="auto"/>
        <w:rPr>
          <w:rFonts w:ascii="Times New Roman" w:hAnsi="Times New Roman" w:cs="Times New Roman"/>
          <w:sz w:val="26"/>
          <w:szCs w:val="26"/>
        </w:rPr>
      </w:pPr>
    </w:p>
    <w:p w:rsidR="00FA338A" w:rsidRDefault="00FA338A" w:rsidP="00FA338A">
      <w:pPr>
        <w:spacing w:line="240" w:lineRule="auto"/>
        <w:rPr>
          <w:rFonts w:ascii="Times New Roman" w:hAnsi="Times New Roman" w:cs="Times New Roman"/>
          <w:sz w:val="26"/>
          <w:szCs w:val="26"/>
        </w:rPr>
      </w:pPr>
    </w:p>
    <w:p w:rsidR="00FA338A" w:rsidRDefault="00FA338A" w:rsidP="00FA338A">
      <w:pPr>
        <w:spacing w:line="240" w:lineRule="auto"/>
        <w:rPr>
          <w:rFonts w:ascii="Times New Roman" w:hAnsi="Times New Roman" w:cs="Times New Roman"/>
          <w:sz w:val="26"/>
          <w:szCs w:val="26"/>
        </w:rPr>
      </w:pPr>
    </w:p>
    <w:p w:rsidR="00FA338A" w:rsidRDefault="00FA338A" w:rsidP="00FA338A">
      <w:pPr>
        <w:spacing w:line="240" w:lineRule="auto"/>
        <w:rPr>
          <w:rFonts w:ascii="Times New Roman" w:hAnsi="Times New Roman" w:cs="Times New Roman"/>
          <w:sz w:val="26"/>
          <w:szCs w:val="26"/>
        </w:rPr>
      </w:pPr>
    </w:p>
    <w:p w:rsidR="00FA338A" w:rsidRDefault="00FA338A" w:rsidP="00FA338A">
      <w:pPr>
        <w:spacing w:line="240" w:lineRule="auto"/>
        <w:rPr>
          <w:rFonts w:ascii="Times New Roman" w:hAnsi="Times New Roman" w:cs="Times New Roman"/>
          <w:sz w:val="26"/>
          <w:szCs w:val="26"/>
        </w:rPr>
      </w:pPr>
    </w:p>
    <w:p w:rsidR="00FA338A" w:rsidRDefault="00FA338A" w:rsidP="00FA338A">
      <w:pPr>
        <w:spacing w:line="240" w:lineRule="auto"/>
        <w:rPr>
          <w:rFonts w:ascii="Times New Roman" w:hAnsi="Times New Roman" w:cs="Times New Roman"/>
          <w:sz w:val="26"/>
          <w:szCs w:val="26"/>
        </w:rPr>
      </w:pPr>
    </w:p>
    <w:p w:rsidR="00FA338A" w:rsidRDefault="00FA338A" w:rsidP="00FA338A">
      <w:pPr>
        <w:spacing w:line="240" w:lineRule="auto"/>
        <w:rPr>
          <w:rFonts w:ascii="Times New Roman" w:hAnsi="Times New Roman" w:cs="Times New Roman"/>
          <w:sz w:val="26"/>
          <w:szCs w:val="26"/>
        </w:rPr>
      </w:pPr>
    </w:p>
    <w:p w:rsidR="00FA338A" w:rsidRDefault="00FA338A" w:rsidP="00FA338A">
      <w:pPr>
        <w:spacing w:line="240" w:lineRule="auto"/>
        <w:jc w:val="center"/>
        <w:rPr>
          <w:rFonts w:ascii="Times New Roman" w:hAnsi="Times New Roman" w:cs="Times New Roman"/>
          <w:b/>
          <w:sz w:val="26"/>
          <w:szCs w:val="26"/>
        </w:rPr>
      </w:pPr>
      <w:r>
        <w:rPr>
          <w:rFonts w:ascii="Times New Roman" w:hAnsi="Times New Roman" w:cs="Times New Roman"/>
          <w:sz w:val="26"/>
          <w:szCs w:val="26"/>
        </w:rPr>
        <w:br w:type="page"/>
      </w:r>
      <w:r>
        <w:rPr>
          <w:rFonts w:ascii="Times New Roman" w:hAnsi="Times New Roman" w:cs="Times New Roman"/>
          <w:b/>
          <w:sz w:val="26"/>
          <w:szCs w:val="26"/>
        </w:rPr>
        <w:lastRenderedPageBreak/>
        <w:t>LIST OF CONTRIBUTORS</w:t>
      </w:r>
    </w:p>
    <w:p w:rsidR="00FA338A" w:rsidRDefault="00FA338A" w:rsidP="00FA338A">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Dr. Patricia A. </w:t>
      </w:r>
      <w:proofErr w:type="spellStart"/>
      <w:r>
        <w:rPr>
          <w:rFonts w:ascii="Times New Roman" w:eastAsia="Calibri" w:hAnsi="Times New Roman" w:cs="Times New Roman"/>
          <w:b/>
          <w:sz w:val="26"/>
          <w:szCs w:val="26"/>
        </w:rPr>
        <w:t>Olom</w:t>
      </w:r>
      <w:proofErr w:type="spellEnd"/>
      <w:r>
        <w:rPr>
          <w:rFonts w:ascii="Times New Roman" w:eastAsia="Calibri" w:hAnsi="Times New Roman" w:cs="Times New Roman"/>
          <w:b/>
          <w:sz w:val="26"/>
          <w:szCs w:val="26"/>
        </w:rPr>
        <w:t xml:space="preserve">. </w:t>
      </w:r>
      <w:proofErr w:type="gramStart"/>
      <w:r>
        <w:rPr>
          <w:rFonts w:ascii="Times New Roman" w:eastAsia="Calibri" w:hAnsi="Times New Roman" w:cs="Times New Roman"/>
          <w:b/>
          <w:sz w:val="26"/>
          <w:szCs w:val="26"/>
        </w:rPr>
        <w:t>Sr.</w:t>
      </w:r>
      <w:proofErr w:type="gramEnd"/>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FA338A" w:rsidRDefault="00FA338A" w:rsidP="00FA338A">
      <w:pPr>
        <w:spacing w:before="0" w:beforeAutospacing="0" w:after="0" w:line="240" w:lineRule="auto"/>
        <w:jc w:val="both"/>
        <w:rPr>
          <w:rFonts w:ascii="Times New Roman" w:eastAsia="Calibri" w:hAnsi="Times New Roman" w:cs="Times New Roman"/>
          <w:b/>
          <w:sz w:val="26"/>
          <w:szCs w:val="26"/>
        </w:rPr>
      </w:pPr>
    </w:p>
    <w:p w:rsidR="00FA338A" w:rsidRDefault="00FA338A" w:rsidP="00FA338A">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Emmanuel O. </w:t>
      </w:r>
      <w:proofErr w:type="spellStart"/>
      <w:r>
        <w:rPr>
          <w:rFonts w:ascii="Times New Roman" w:eastAsia="Calibri" w:hAnsi="Times New Roman" w:cs="Times New Roman"/>
          <w:b/>
          <w:sz w:val="26"/>
          <w:szCs w:val="26"/>
        </w:rPr>
        <w:t>Ojeka</w:t>
      </w:r>
      <w:proofErr w:type="spellEnd"/>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FA338A" w:rsidRDefault="00FA338A" w:rsidP="00FA338A">
      <w:pPr>
        <w:spacing w:before="0" w:beforeAutospacing="0" w:after="0" w:line="240" w:lineRule="auto"/>
        <w:jc w:val="both"/>
        <w:rPr>
          <w:rFonts w:ascii="Times New Roman" w:eastAsia="Calibri" w:hAnsi="Times New Roman" w:cs="Times New Roman"/>
          <w:b/>
          <w:color w:val="FF0000"/>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FA338A" w:rsidRDefault="00FA338A" w:rsidP="00FA338A">
      <w:pPr>
        <w:spacing w:before="0" w:beforeAutospacing="0" w:after="0" w:line="240" w:lineRule="auto"/>
        <w:jc w:val="both"/>
        <w:rPr>
          <w:rFonts w:ascii="Times New Roman" w:hAnsi="Times New Roman" w:cs="Times New Roman"/>
          <w:b/>
          <w:sz w:val="26"/>
          <w:szCs w:val="26"/>
        </w:rPr>
      </w:pP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ISAAC KOLO</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FA338A" w:rsidRDefault="00FA338A" w:rsidP="00FA338A">
      <w:pPr>
        <w:spacing w:before="0" w:beforeAutospacing="0" w:after="0" w:line="240" w:lineRule="auto"/>
        <w:jc w:val="both"/>
        <w:rPr>
          <w:rFonts w:ascii="Times New Roman" w:hAnsi="Times New Roman" w:cs="Times New Roman"/>
          <w:b/>
          <w:sz w:val="26"/>
          <w:szCs w:val="26"/>
        </w:rPr>
      </w:pP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JOSHUA ORUMBURGA UTOR</w:t>
      </w:r>
    </w:p>
    <w:p w:rsidR="00FA338A" w:rsidRDefault="00FA338A" w:rsidP="00FA338A">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Taraba</w:t>
      </w:r>
      <w:proofErr w:type="spellEnd"/>
      <w:r>
        <w:rPr>
          <w:rFonts w:ascii="Times New Roman" w:hAnsi="Times New Roman" w:cs="Times New Roman"/>
          <w:sz w:val="26"/>
          <w:szCs w:val="26"/>
        </w:rPr>
        <w:t xml:space="preserve"> State University</w:t>
      </w:r>
    </w:p>
    <w:p w:rsidR="00FA338A" w:rsidRDefault="00FA338A" w:rsidP="00FA338A">
      <w:pPr>
        <w:spacing w:before="0" w:beforeAutospacing="0"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Department of Vocational and Technology Education, </w:t>
      </w:r>
      <w:proofErr w:type="spellStart"/>
      <w:r>
        <w:rPr>
          <w:rFonts w:ascii="Times New Roman" w:hAnsi="Times New Roman" w:cs="Times New Roman"/>
          <w:sz w:val="26"/>
          <w:szCs w:val="26"/>
        </w:rPr>
        <w:t>Jalingo</w:t>
      </w:r>
      <w:proofErr w:type="spellEnd"/>
    </w:p>
    <w:p w:rsidR="00FA338A" w:rsidRDefault="00FA338A" w:rsidP="00FA338A">
      <w:pPr>
        <w:spacing w:before="0" w:beforeAutospacing="0"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Taraba</w:t>
      </w:r>
      <w:proofErr w:type="spellEnd"/>
      <w:r>
        <w:rPr>
          <w:rFonts w:ascii="Times New Roman" w:hAnsi="Times New Roman" w:cs="Times New Roman"/>
          <w:sz w:val="26"/>
          <w:szCs w:val="26"/>
        </w:rPr>
        <w:t xml:space="preserve"> State</w:t>
      </w:r>
    </w:p>
    <w:p w:rsidR="00FA338A" w:rsidRDefault="00FA338A" w:rsidP="00FA338A">
      <w:pPr>
        <w:spacing w:before="0" w:beforeAutospacing="0" w:after="0" w:line="240" w:lineRule="auto"/>
        <w:jc w:val="both"/>
        <w:rPr>
          <w:rFonts w:ascii="Times New Roman" w:hAnsi="Times New Roman" w:cs="Times New Roman"/>
          <w:b/>
          <w:sz w:val="26"/>
          <w:szCs w:val="26"/>
        </w:rPr>
      </w:pPr>
    </w:p>
    <w:p w:rsidR="00FA338A" w:rsidRDefault="00FA338A" w:rsidP="00FA338A">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GOODNESS O. IGRI</w:t>
      </w: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DEPARTMENT OF BUSINESS EDUCATION </w:t>
      </w:r>
    </w:p>
    <w:p w:rsidR="00FA338A" w:rsidRDefault="00FA338A" w:rsidP="00FA338A">
      <w:pPr>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t>UNIVERSITY OF CALABAR</w:t>
      </w:r>
    </w:p>
    <w:p w:rsidR="00FA338A" w:rsidRDefault="00FA338A" w:rsidP="00FA338A">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IKPI, IGEMI OUT</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FA338A" w:rsidRDefault="00FA338A" w:rsidP="00FA338A">
      <w:pPr>
        <w:pStyle w:val="NormalWeb"/>
        <w:spacing w:before="0" w:beforeAutospacing="0"/>
        <w:contextualSpacing/>
        <w:jc w:val="both"/>
        <w:rPr>
          <w:rStyle w:val="16"/>
          <w:b/>
          <w:i w:val="0"/>
          <w:sz w:val="26"/>
          <w:szCs w:val="26"/>
        </w:rPr>
      </w:pPr>
      <w:proofErr w:type="spellStart"/>
      <w:r>
        <w:rPr>
          <w:rStyle w:val="16"/>
          <w:sz w:val="26"/>
          <w:szCs w:val="26"/>
        </w:rPr>
        <w:t>Elogbo</w:t>
      </w:r>
      <w:proofErr w:type="spellEnd"/>
      <w:r>
        <w:rPr>
          <w:rStyle w:val="16"/>
          <w:sz w:val="26"/>
          <w:szCs w:val="26"/>
        </w:rPr>
        <w:t xml:space="preserve">, E.E </w:t>
      </w:r>
    </w:p>
    <w:p w:rsidR="00FA338A" w:rsidRDefault="00FA338A" w:rsidP="00FA338A">
      <w:pPr>
        <w:pStyle w:val="NormalWeb"/>
        <w:contextualSpacing/>
        <w:jc w:val="both"/>
        <w:rPr>
          <w:rStyle w:val="16"/>
          <w:i w:val="0"/>
          <w:sz w:val="26"/>
          <w:szCs w:val="26"/>
        </w:rPr>
      </w:pPr>
      <w:r>
        <w:rPr>
          <w:rStyle w:val="16"/>
          <w:sz w:val="26"/>
          <w:szCs w:val="26"/>
        </w:rPr>
        <w:t>Department of Business Education</w:t>
      </w:r>
    </w:p>
    <w:p w:rsidR="00FA338A" w:rsidRDefault="00FA338A" w:rsidP="00FA338A">
      <w:pPr>
        <w:pStyle w:val="NormalWeb"/>
        <w:contextualSpacing/>
        <w:jc w:val="both"/>
        <w:rPr>
          <w:rStyle w:val="16"/>
          <w:i w:val="0"/>
          <w:sz w:val="26"/>
          <w:szCs w:val="26"/>
        </w:rPr>
      </w:pPr>
      <w:r>
        <w:rPr>
          <w:rStyle w:val="16"/>
          <w:sz w:val="26"/>
          <w:szCs w:val="26"/>
        </w:rPr>
        <w:t xml:space="preserve">University of </w:t>
      </w:r>
      <w:proofErr w:type="spellStart"/>
      <w:r>
        <w:rPr>
          <w:rStyle w:val="16"/>
          <w:sz w:val="26"/>
          <w:szCs w:val="26"/>
        </w:rPr>
        <w:t>Calabar</w:t>
      </w:r>
      <w:proofErr w:type="spellEnd"/>
      <w:r>
        <w:rPr>
          <w:rStyle w:val="16"/>
          <w:sz w:val="26"/>
          <w:szCs w:val="26"/>
        </w:rPr>
        <w:t xml:space="preserve">, </w:t>
      </w:r>
      <w:proofErr w:type="spellStart"/>
      <w:r>
        <w:rPr>
          <w:rStyle w:val="16"/>
          <w:sz w:val="26"/>
          <w:szCs w:val="26"/>
        </w:rPr>
        <w:t>Calabar</w:t>
      </w:r>
      <w:proofErr w:type="spellEnd"/>
    </w:p>
    <w:p w:rsidR="00FA338A" w:rsidRDefault="00FA338A" w:rsidP="00FA338A">
      <w:pPr>
        <w:pStyle w:val="NormalWeb"/>
        <w:contextualSpacing/>
        <w:jc w:val="both"/>
        <w:rPr>
          <w:rStyle w:val="16"/>
          <w:i w:val="0"/>
          <w:sz w:val="26"/>
          <w:szCs w:val="26"/>
        </w:rPr>
      </w:pPr>
    </w:p>
    <w:p w:rsidR="00FA338A" w:rsidRDefault="00FA338A" w:rsidP="00FA338A">
      <w:pPr>
        <w:pStyle w:val="NormalWeb"/>
        <w:spacing w:before="120" w:beforeAutospacing="0" w:after="0" w:afterAutospacing="0"/>
        <w:contextualSpacing/>
        <w:jc w:val="both"/>
        <w:rPr>
          <w:rStyle w:val="16"/>
          <w:b/>
          <w:i w:val="0"/>
          <w:sz w:val="26"/>
          <w:szCs w:val="26"/>
        </w:rPr>
      </w:pPr>
      <w:proofErr w:type="spellStart"/>
      <w:r>
        <w:rPr>
          <w:rStyle w:val="16"/>
          <w:b/>
          <w:sz w:val="26"/>
          <w:szCs w:val="26"/>
        </w:rPr>
        <w:t>Akeke</w:t>
      </w:r>
      <w:proofErr w:type="spellEnd"/>
      <w:r>
        <w:rPr>
          <w:rStyle w:val="16"/>
          <w:b/>
          <w:sz w:val="26"/>
          <w:szCs w:val="26"/>
        </w:rPr>
        <w:t>, M.N.G</w:t>
      </w:r>
    </w:p>
    <w:p w:rsidR="00FA338A" w:rsidRDefault="00FA338A" w:rsidP="00FA338A">
      <w:pPr>
        <w:spacing w:before="12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FA338A" w:rsidRDefault="00FA338A" w:rsidP="00FA338A">
      <w:pPr>
        <w:spacing w:before="0" w:beforeAutospacing="0" w:after="0" w:line="240" w:lineRule="auto"/>
        <w:jc w:val="both"/>
        <w:rPr>
          <w:rStyle w:val="16"/>
          <w:rFonts w:ascii="Times New Roman" w:eastAsia="Calibri" w:hAnsi="Times New Roman" w:cs="Times New Roman"/>
          <w:i w:val="0"/>
          <w:iCs w:val="0"/>
          <w:sz w:val="26"/>
          <w:szCs w:val="26"/>
        </w:rPr>
      </w:pPr>
    </w:p>
    <w:p w:rsidR="00FA338A" w:rsidRDefault="00FA338A" w:rsidP="00FA338A">
      <w:pPr>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Joy O. </w:t>
      </w:r>
      <w:proofErr w:type="spellStart"/>
      <w:r>
        <w:rPr>
          <w:rFonts w:ascii="Times New Roman" w:eastAsia="Calibri" w:hAnsi="Times New Roman" w:cs="Times New Roman"/>
          <w:b/>
          <w:sz w:val="26"/>
          <w:szCs w:val="26"/>
        </w:rPr>
        <w:t>Effiong</w:t>
      </w:r>
      <w:proofErr w:type="spellEnd"/>
      <w:r>
        <w:rPr>
          <w:rFonts w:ascii="Times New Roman" w:eastAsia="Calibri" w:hAnsi="Times New Roman" w:cs="Times New Roman"/>
          <w:b/>
          <w:sz w:val="26"/>
          <w:szCs w:val="26"/>
        </w:rPr>
        <w:t xml:space="preserve"> </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Department of Business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FA338A" w:rsidRDefault="00FA338A" w:rsidP="00FA338A">
      <w:pPr>
        <w:spacing w:before="0" w:beforeAutospacing="0" w:after="0" w:line="240" w:lineRule="auto"/>
        <w:jc w:val="both"/>
        <w:rPr>
          <w:rFonts w:ascii="Times New Roman" w:eastAsia="Calibri" w:hAnsi="Times New Roman" w:cs="Times New Roman"/>
          <w:sz w:val="26"/>
          <w:szCs w:val="26"/>
        </w:rPr>
      </w:pPr>
    </w:p>
    <w:p w:rsidR="00FA338A" w:rsidRDefault="00FA338A" w:rsidP="00FA338A">
      <w:pPr>
        <w:spacing w:before="0" w:beforeAutospacing="0"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Peter </w:t>
      </w:r>
      <w:proofErr w:type="spellStart"/>
      <w:r>
        <w:rPr>
          <w:rFonts w:ascii="Times New Roman" w:eastAsia="Calibri" w:hAnsi="Times New Roman" w:cs="Times New Roman"/>
          <w:b/>
          <w:bCs/>
          <w:sz w:val="26"/>
          <w:szCs w:val="26"/>
        </w:rPr>
        <w:t>Nyiam</w:t>
      </w:r>
      <w:proofErr w:type="spellEnd"/>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 </w:t>
      </w:r>
    </w:p>
    <w:p w:rsidR="00FA338A" w:rsidRDefault="00FA338A" w:rsidP="00FA338A">
      <w:pPr>
        <w:spacing w:after="0" w:line="240" w:lineRule="auto"/>
        <w:rPr>
          <w:rFonts w:ascii="Times New Roman" w:hAnsi="Times New Roman" w:cs="Times New Roman"/>
          <w:sz w:val="26"/>
          <w:szCs w:val="26"/>
        </w:rPr>
      </w:pPr>
    </w:p>
    <w:p w:rsidR="00FA338A" w:rsidRDefault="00FA338A" w:rsidP="00FA338A">
      <w:pPr>
        <w:pStyle w:val="CommentText"/>
        <w:rPr>
          <w:rFonts w:ascii="Times New Roman" w:eastAsia="Calibri" w:hAnsi="Times New Roman" w:cs="Times New Roman"/>
          <w:b/>
          <w:bCs/>
          <w:sz w:val="26"/>
          <w:szCs w:val="26"/>
        </w:rPr>
      </w:pPr>
    </w:p>
    <w:p w:rsidR="00FA338A" w:rsidRDefault="00FA338A" w:rsidP="00FA338A">
      <w:pPr>
        <w:spacing w:line="240"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br w:type="page"/>
      </w:r>
    </w:p>
    <w:p w:rsidR="00FA338A" w:rsidRDefault="00FA338A" w:rsidP="00FA338A">
      <w:pPr>
        <w:spacing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TABLE OF CONTENTS</w:t>
      </w:r>
    </w:p>
    <w:p w:rsidR="00FA338A" w:rsidRDefault="00FA338A" w:rsidP="00FA338A">
      <w:pPr>
        <w:spacing w:line="240" w:lineRule="auto"/>
        <w:jc w:val="center"/>
        <w:rPr>
          <w:rFonts w:ascii="Times New Roman" w:eastAsia="SimSun" w:hAnsi="Times New Roman" w:cs="Times New Roman"/>
          <w:b/>
          <w:sz w:val="26"/>
          <w:szCs w:val="26"/>
        </w:rPr>
      </w:pPr>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Cover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r>
        <w:rPr>
          <w:rFonts w:ascii="Times New Roman" w:hAnsi="Times New Roman" w:cs="Times New Roman"/>
          <w:sz w:val="26"/>
          <w:szCs w:val="26"/>
        </w:rPr>
        <w:t xml:space="preserve"> </w:t>
      </w:r>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Editorial Board</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iii</w:t>
      </w:r>
    </w:p>
    <w:p w:rsidR="00FA338A" w:rsidRDefault="00FA338A" w:rsidP="00FA338A">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Editor’s Note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v</w:t>
      </w:r>
    </w:p>
    <w:p w:rsidR="00FA338A" w:rsidRDefault="00FA338A" w:rsidP="00FA338A">
      <w:pPr>
        <w:spacing w:before="0" w:beforeAutospacing="0" w:after="0" w:line="240" w:lineRule="auto"/>
        <w:rPr>
          <w:rFonts w:ascii="Times New Roman" w:eastAsia="SimSun" w:hAnsi="Times New Roman" w:cs="Times New Roman"/>
          <w:sz w:val="26"/>
          <w:szCs w:val="26"/>
        </w:rPr>
      </w:pPr>
      <w:r>
        <w:rPr>
          <w:rFonts w:ascii="Times New Roman" w:hAnsi="Times New Roman" w:cs="Times New Roman"/>
          <w:sz w:val="26"/>
          <w:szCs w:val="26"/>
        </w:rPr>
        <w:t>List of Contributors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FA338A" w:rsidRDefault="00FA338A" w:rsidP="00FA338A">
      <w:pPr>
        <w:spacing w:before="0" w:beforeAutospacing="0" w:after="0" w:line="240" w:lineRule="auto"/>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t>-</w:t>
      </w:r>
      <w:r>
        <w:rPr>
          <w:rFonts w:ascii="Times New Roman" w:hAnsi="Times New Roman" w:cs="Times New Roman"/>
          <w:sz w:val="26"/>
          <w:szCs w:val="26"/>
        </w:rPr>
        <w:tab/>
      </w:r>
      <w:r>
        <w:rPr>
          <w:rFonts w:ascii="Times New Roman" w:hAnsi="Times New Roman" w:cs="Times New Roman"/>
          <w:sz w:val="26"/>
          <w:szCs w:val="26"/>
        </w:rPr>
        <w:tab/>
        <w:t>viii</w:t>
      </w:r>
    </w:p>
    <w:p w:rsidR="00FA338A" w:rsidRDefault="00FA338A" w:rsidP="00FA338A">
      <w:pPr>
        <w:spacing w:before="0" w:beforeAutospacing="0" w:after="0" w:line="240" w:lineRule="auto"/>
        <w:jc w:val="both"/>
        <w:rPr>
          <w:rFonts w:ascii="Times New Roman" w:eastAsia="Calibri" w:hAnsi="Times New Roman" w:cs="Times New Roman"/>
          <w:b/>
          <w:sz w:val="26"/>
          <w:szCs w:val="26"/>
        </w:rPr>
      </w:pPr>
    </w:p>
    <w:p w:rsidR="00FA338A" w:rsidRDefault="00FA338A" w:rsidP="00FA338A">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PERCEPTION OF BUSINESS EDUCATION STUDENTS </w:t>
      </w:r>
    </w:p>
    <w:p w:rsidR="00FA338A" w:rsidRDefault="00FA338A" w:rsidP="00FA338A">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ON THE UTILIZATION OF E-LEARNING IN THE UNIVERSITY </w:t>
      </w:r>
    </w:p>
    <w:p w:rsidR="00FA338A" w:rsidRDefault="00FA338A" w:rsidP="00FA338A">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CALABAR CAPACITY BUILDING AND PRODUCTIVITY </w:t>
      </w:r>
    </w:p>
    <w:p w:rsidR="00FA338A" w:rsidRDefault="00FA338A" w:rsidP="00FA338A">
      <w:pPr>
        <w:spacing w:before="0" w:beforeAutospacing="0" w:after="0" w:line="240" w:lineRule="auto"/>
        <w:ind w:right="180"/>
        <w:rPr>
          <w:rFonts w:ascii="Times New Roman" w:eastAsia="Calibri" w:hAnsi="Times New Roman" w:cs="Times New Roman"/>
          <w:sz w:val="26"/>
          <w:szCs w:val="26"/>
        </w:rPr>
      </w:pPr>
      <w:r>
        <w:rPr>
          <w:rFonts w:ascii="Times New Roman" w:eastAsia="Calibri" w:hAnsi="Times New Roman" w:cs="Times New Roman"/>
          <w:sz w:val="26"/>
          <w:szCs w:val="26"/>
        </w:rPr>
        <w:t xml:space="preserve">OF FINANCIAL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r>
      <w:r>
        <w:rPr>
          <w:rFonts w:ascii="Times New Roman" w:eastAsia="Calibri" w:hAnsi="Times New Roman" w:cs="Times New Roman"/>
          <w:sz w:val="26"/>
          <w:szCs w:val="26"/>
        </w:rPr>
        <w:tab/>
        <w:t>1</w:t>
      </w:r>
    </w:p>
    <w:p w:rsidR="00FA338A" w:rsidRDefault="00FA338A" w:rsidP="00FA338A">
      <w:pPr>
        <w:tabs>
          <w:tab w:val="left" w:pos="0"/>
        </w:tabs>
        <w:spacing w:before="0" w:beforeAutospacing="0" w:after="0" w:line="240" w:lineRule="auto"/>
        <w:rPr>
          <w:rFonts w:ascii="Times New Roman" w:eastAsia="Calibri" w:hAnsi="Times New Roman" w:cs="Times New Roman"/>
          <w:sz w:val="26"/>
          <w:szCs w:val="26"/>
        </w:rPr>
      </w:pPr>
    </w:p>
    <w:p w:rsidR="00FA338A" w:rsidRDefault="00FA338A" w:rsidP="00FA338A">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ACCOUNTING TEACHERS IN SECONDARY SCHOOLS </w:t>
      </w:r>
    </w:p>
    <w:p w:rsidR="00FA338A" w:rsidRDefault="00FA338A" w:rsidP="00FA338A">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 YAKURR LOCAL GOVERNMENT AREA OF </w:t>
      </w:r>
    </w:p>
    <w:p w:rsidR="00FA338A" w:rsidRDefault="00FA338A" w:rsidP="00FA338A">
      <w:pPr>
        <w:tabs>
          <w:tab w:val="left" w:pos="0"/>
        </w:tabs>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CROSS RIVER STATE, NIGERIA</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24</w:t>
      </w:r>
    </w:p>
    <w:p w:rsidR="00FA338A" w:rsidRDefault="00FA338A" w:rsidP="00FA338A">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THE USAGE OF SOCIAL MEDIA PLATFORMS </w:t>
      </w:r>
    </w:p>
    <w:p w:rsidR="00FA338A" w:rsidRDefault="00FA338A" w:rsidP="00FA338A">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ACADEMIC PERFORMANCE OF BUSINESS EDUCATION </w:t>
      </w:r>
    </w:p>
    <w:p w:rsidR="00FA338A" w:rsidRDefault="00FA338A" w:rsidP="00FA338A">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STUDENTS IN EBONYI STATE UNIVERSITY, ABAKALIKI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38</w:t>
      </w:r>
    </w:p>
    <w:p w:rsidR="00FA338A" w:rsidRDefault="00FA338A" w:rsidP="00FA338A">
      <w:pPr>
        <w:spacing w:before="0" w:beforeAutospacing="0" w:after="0" w:line="240" w:lineRule="auto"/>
        <w:rPr>
          <w:rFonts w:ascii="Times New Roman" w:eastAsia="Calibri" w:hAnsi="Times New Roman" w:cs="Times New Roman"/>
          <w:sz w:val="26"/>
          <w:szCs w:val="26"/>
        </w:rPr>
      </w:pPr>
    </w:p>
    <w:p w:rsidR="00FA338A" w:rsidRDefault="00FA338A" w:rsidP="00FA338A">
      <w:pPr>
        <w:pStyle w:val="NormalWeb"/>
        <w:spacing w:before="0" w:beforeAutospacing="0" w:after="0" w:afterAutospacing="0"/>
        <w:rPr>
          <w:rStyle w:val="16"/>
          <w:i w:val="0"/>
          <w:sz w:val="26"/>
          <w:szCs w:val="26"/>
        </w:rPr>
      </w:pPr>
      <w:r>
        <w:rPr>
          <w:rStyle w:val="16"/>
          <w:sz w:val="26"/>
          <w:szCs w:val="26"/>
        </w:rPr>
        <w:t xml:space="preserve">ESSENTIALITY OF NASCENT TECHNOLOGY AND THE </w:t>
      </w:r>
    </w:p>
    <w:p w:rsidR="00FA338A" w:rsidRDefault="00FA338A" w:rsidP="00FA338A">
      <w:pPr>
        <w:pStyle w:val="NormalWeb"/>
        <w:spacing w:before="0" w:beforeAutospacing="0" w:after="0" w:afterAutospacing="0"/>
        <w:rPr>
          <w:rStyle w:val="16"/>
          <w:i w:val="0"/>
          <w:sz w:val="26"/>
          <w:szCs w:val="26"/>
        </w:rPr>
      </w:pPr>
      <w:r>
        <w:rPr>
          <w:rStyle w:val="16"/>
          <w:sz w:val="26"/>
          <w:szCs w:val="26"/>
        </w:rPr>
        <w:t xml:space="preserve">TEACHING AND LEARNING EFFECTIVENESS OF BUSINESS EDUCATION COURSES IN UNIVERSITIES IN </w:t>
      </w:r>
    </w:p>
    <w:p w:rsidR="00FA338A" w:rsidRDefault="00FA338A" w:rsidP="00FA338A">
      <w:pPr>
        <w:pStyle w:val="NormalWeb"/>
        <w:spacing w:before="0" w:beforeAutospacing="0" w:after="0" w:afterAutospacing="0"/>
        <w:rPr>
          <w:rStyle w:val="16"/>
          <w:i w:val="0"/>
          <w:sz w:val="26"/>
          <w:szCs w:val="26"/>
        </w:rPr>
      </w:pPr>
      <w:r>
        <w:rPr>
          <w:rStyle w:val="16"/>
          <w:sz w:val="26"/>
          <w:szCs w:val="26"/>
        </w:rPr>
        <w:t>CROSS RIVER STATE, NIGERIA</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w:t>
      </w:r>
      <w:r>
        <w:rPr>
          <w:rStyle w:val="16"/>
          <w:sz w:val="26"/>
          <w:szCs w:val="26"/>
        </w:rPr>
        <w:tab/>
        <w:t>60</w:t>
      </w:r>
    </w:p>
    <w:p w:rsidR="00FA338A" w:rsidRDefault="00FA338A" w:rsidP="00FA338A">
      <w:pPr>
        <w:spacing w:before="0" w:beforeAutospacing="0" w:after="0" w:line="240" w:lineRule="auto"/>
        <w:rPr>
          <w:rFonts w:ascii="Times New Roman" w:eastAsia="Calibri" w:hAnsi="Times New Roman" w:cs="Times New Roman"/>
          <w:sz w:val="26"/>
          <w:szCs w:val="26"/>
        </w:rPr>
      </w:pPr>
    </w:p>
    <w:p w:rsidR="00FA338A" w:rsidRDefault="00FA338A" w:rsidP="00FA338A">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INFLUENCE OF PRINCIPAL’S LEADERSHIP STYLES </w:t>
      </w:r>
    </w:p>
    <w:p w:rsidR="00FA338A" w:rsidRDefault="00FA338A" w:rsidP="00FA338A">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ON CONFLICT MANAGEMENT IN PUBLIC SECONDARY </w:t>
      </w:r>
    </w:p>
    <w:p w:rsidR="00FA338A" w:rsidRDefault="00FA338A" w:rsidP="00FA338A">
      <w:pPr>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SCHOOLS IN CALABAR MUNICIPALITY </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w:t>
      </w:r>
      <w:r>
        <w:rPr>
          <w:rFonts w:ascii="Times New Roman" w:eastAsia="Calibri" w:hAnsi="Times New Roman" w:cs="Times New Roman"/>
          <w:sz w:val="26"/>
          <w:szCs w:val="26"/>
        </w:rPr>
        <w:tab/>
        <w:t>70</w:t>
      </w:r>
    </w:p>
    <w:p w:rsidR="00FA338A" w:rsidRDefault="00FA338A" w:rsidP="00FA338A">
      <w:pPr>
        <w:spacing w:before="0" w:beforeAutospacing="0" w:after="0" w:line="240" w:lineRule="auto"/>
        <w:rPr>
          <w:rFonts w:ascii="Times New Roman" w:eastAsia="Calibri" w:hAnsi="Times New Roman" w:cs="Times New Roman"/>
          <w:bCs/>
          <w:sz w:val="26"/>
          <w:szCs w:val="26"/>
        </w:rPr>
      </w:pPr>
    </w:p>
    <w:p w:rsidR="00FA338A" w:rsidRDefault="00FA338A" w:rsidP="00FA338A">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NEW TECHNOLOGIES AND CURRICULUM DEVELOPMENT </w:t>
      </w:r>
    </w:p>
    <w:p w:rsidR="00FA338A" w:rsidRDefault="00FA338A" w:rsidP="00FA338A">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BUSINESS AND ENTREPRENEURSHIP EDUCATION </w:t>
      </w:r>
    </w:p>
    <w:p w:rsidR="00FA338A" w:rsidRDefault="00FA338A" w:rsidP="00FA338A">
      <w:pPr>
        <w:spacing w:before="0" w:beforeAutospacing="0" w:after="0" w:line="240" w:lineRule="auto"/>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IN UNIVERSITY OF UYO, AKWA IBOM STATE, NIGERIA </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w:t>
      </w:r>
      <w:r>
        <w:rPr>
          <w:rFonts w:ascii="Times New Roman" w:eastAsia="Calibri" w:hAnsi="Times New Roman" w:cs="Times New Roman"/>
          <w:bCs/>
          <w:sz w:val="26"/>
          <w:szCs w:val="26"/>
        </w:rPr>
        <w:tab/>
        <w:t>88</w:t>
      </w:r>
    </w:p>
    <w:p w:rsidR="00FA338A" w:rsidRDefault="00FA338A" w:rsidP="00FA338A">
      <w:pPr>
        <w:spacing w:before="0" w:beforeAutospacing="0" w:after="0"/>
        <w:rPr>
          <w:rFonts w:ascii="Times New Roman" w:hAnsi="Times New Roman" w:cs="Times New Roman"/>
          <w:sz w:val="26"/>
          <w:szCs w:val="26"/>
        </w:rPr>
      </w:pPr>
    </w:p>
    <w:p w:rsidR="00FA338A" w:rsidRDefault="00FA338A" w:rsidP="00FA338A">
      <w:pPr>
        <w:rPr>
          <w:rFonts w:ascii="Times New Roman" w:hAnsi="Times New Roman" w:cs="Times New Roman"/>
          <w:sz w:val="26"/>
          <w:szCs w:val="26"/>
        </w:rPr>
      </w:pPr>
    </w:p>
    <w:p w:rsidR="00FA338A" w:rsidRDefault="00FA338A" w:rsidP="00FA338A">
      <w:pPr>
        <w:rPr>
          <w:rFonts w:ascii="Times New Roman" w:hAnsi="Times New Roman" w:cs="Times New Roman"/>
          <w:sz w:val="26"/>
          <w:szCs w:val="26"/>
        </w:rPr>
      </w:pPr>
    </w:p>
    <w:p w:rsidR="00FA338A" w:rsidRDefault="00FA338A" w:rsidP="00FA338A">
      <w:pPr>
        <w:rPr>
          <w:rFonts w:ascii="Times New Roman" w:hAnsi="Times New Roman" w:cs="Times New Roman"/>
          <w:sz w:val="26"/>
          <w:szCs w:val="26"/>
        </w:rPr>
      </w:pPr>
    </w:p>
    <w:p w:rsidR="00FA338A" w:rsidRDefault="00FA338A" w:rsidP="00FA338A">
      <w:pPr>
        <w:rPr>
          <w:rFonts w:ascii="Times New Roman" w:hAnsi="Times New Roman" w:cs="Times New Roman"/>
          <w:sz w:val="26"/>
          <w:szCs w:val="26"/>
        </w:rPr>
      </w:pPr>
    </w:p>
    <w:p w:rsidR="00FA338A" w:rsidRDefault="00FA338A" w:rsidP="00FA338A">
      <w:pPr>
        <w:tabs>
          <w:tab w:val="left" w:pos="2309"/>
        </w:tabs>
        <w:rPr>
          <w:rFonts w:ascii="Times New Roman" w:hAnsi="Times New Roman" w:cs="Times New Roman"/>
          <w:sz w:val="26"/>
          <w:szCs w:val="26"/>
        </w:rPr>
      </w:pPr>
      <w:r>
        <w:rPr>
          <w:rFonts w:ascii="Times New Roman" w:hAnsi="Times New Roman" w:cs="Times New Roman"/>
          <w:sz w:val="26"/>
          <w:szCs w:val="26"/>
        </w:rPr>
        <w:tab/>
      </w:r>
    </w:p>
    <w:p w:rsidR="00FA338A" w:rsidRDefault="00FA338A" w:rsidP="00FA338A">
      <w:pPr>
        <w:rPr>
          <w:rFonts w:ascii="Times New Roman" w:hAnsi="Times New Roman" w:cs="Times New Roman"/>
          <w:sz w:val="26"/>
          <w:szCs w:val="26"/>
        </w:rPr>
        <w:sectPr w:rsidR="00FA338A">
          <w:headerReference w:type="default" r:id="rId8"/>
          <w:footerReference w:type="default" r:id="rId9"/>
          <w:pgSz w:w="11909" w:h="16834"/>
          <w:pgMar w:top="1440" w:right="1440" w:bottom="1440" w:left="1440" w:header="706" w:footer="1095" w:gutter="0"/>
          <w:pgNumType w:fmt="lowerRoman" w:start="1"/>
          <w:cols w:space="708"/>
          <w:titlePg/>
          <w:docGrid w:linePitch="360"/>
        </w:sectPr>
      </w:pPr>
    </w:p>
    <w:p w:rsidR="00FA338A" w:rsidRDefault="00FA338A" w:rsidP="00FA338A">
      <w:pPr>
        <w:pStyle w:val="NormalWeb"/>
        <w:spacing w:before="0" w:beforeAutospacing="0" w:after="0" w:afterAutospacing="0"/>
        <w:jc w:val="center"/>
        <w:rPr>
          <w:rStyle w:val="16"/>
          <w:b/>
          <w:i w:val="0"/>
          <w:sz w:val="26"/>
          <w:szCs w:val="26"/>
        </w:rPr>
      </w:pPr>
      <w:r>
        <w:rPr>
          <w:rStyle w:val="16"/>
          <w:b/>
          <w:sz w:val="26"/>
          <w:szCs w:val="26"/>
        </w:rPr>
        <w:lastRenderedPageBreak/>
        <w:t>ESSENTIALITY OF NASCENT TECHNOLOGY AND THE TEACHING AND LEARNING EFFECTIVENESS OF BUSINESS EDUCATION COURSES IN UNIVERSITIES IN CROSS RIVER STATE, NIGERIA</w:t>
      </w:r>
    </w:p>
    <w:p w:rsidR="00FA338A" w:rsidRDefault="00FA338A" w:rsidP="00FA338A">
      <w:pPr>
        <w:pStyle w:val="NormalWeb"/>
        <w:contextualSpacing/>
        <w:jc w:val="center"/>
        <w:rPr>
          <w:rStyle w:val="16"/>
          <w:i w:val="0"/>
          <w:sz w:val="26"/>
          <w:szCs w:val="26"/>
        </w:rPr>
      </w:pPr>
    </w:p>
    <w:p w:rsidR="00FA338A" w:rsidRDefault="00FA338A" w:rsidP="00FA338A">
      <w:pPr>
        <w:pStyle w:val="NormalWeb"/>
        <w:spacing w:before="0" w:beforeAutospacing="0" w:after="0" w:afterAutospacing="0"/>
        <w:contextualSpacing/>
        <w:jc w:val="center"/>
        <w:rPr>
          <w:rStyle w:val="16"/>
          <w:i w:val="0"/>
          <w:sz w:val="18"/>
          <w:szCs w:val="18"/>
        </w:rPr>
      </w:pPr>
    </w:p>
    <w:p w:rsidR="00FA338A" w:rsidRDefault="00FA338A" w:rsidP="00FA338A">
      <w:pPr>
        <w:pStyle w:val="NormalWeb"/>
        <w:spacing w:before="0" w:beforeAutospacing="0" w:after="0" w:afterAutospacing="0"/>
        <w:contextualSpacing/>
        <w:jc w:val="center"/>
        <w:rPr>
          <w:rStyle w:val="16"/>
          <w:b/>
          <w:i w:val="0"/>
          <w:sz w:val="26"/>
          <w:szCs w:val="26"/>
        </w:rPr>
      </w:pPr>
      <w:proofErr w:type="spellStart"/>
      <w:r>
        <w:rPr>
          <w:rStyle w:val="16"/>
          <w:b/>
          <w:sz w:val="26"/>
          <w:szCs w:val="26"/>
        </w:rPr>
        <w:t>Elogbo</w:t>
      </w:r>
      <w:proofErr w:type="spellEnd"/>
      <w:r>
        <w:rPr>
          <w:rStyle w:val="16"/>
          <w:b/>
          <w:sz w:val="26"/>
          <w:szCs w:val="26"/>
        </w:rPr>
        <w:t xml:space="preserve">, E.E &amp; </w:t>
      </w:r>
      <w:proofErr w:type="spellStart"/>
      <w:r>
        <w:rPr>
          <w:rStyle w:val="16"/>
          <w:b/>
          <w:sz w:val="26"/>
          <w:szCs w:val="26"/>
        </w:rPr>
        <w:t>Akeke</w:t>
      </w:r>
      <w:proofErr w:type="spellEnd"/>
      <w:r>
        <w:rPr>
          <w:rStyle w:val="16"/>
          <w:b/>
          <w:sz w:val="26"/>
          <w:szCs w:val="26"/>
        </w:rPr>
        <w:t>, M.N.G</w:t>
      </w:r>
    </w:p>
    <w:p w:rsidR="00FA338A" w:rsidRDefault="00FA338A" w:rsidP="00FA338A">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Department of Business Education</w:t>
      </w:r>
    </w:p>
    <w:p w:rsidR="00FA338A" w:rsidRDefault="00FA338A" w:rsidP="00FA338A">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Faculty of Vocational and Entrepreneurship Education</w:t>
      </w:r>
    </w:p>
    <w:p w:rsidR="00FA338A" w:rsidRDefault="00FA338A" w:rsidP="00FA338A">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College of Education</w:t>
      </w:r>
    </w:p>
    <w:p w:rsidR="00FA338A" w:rsidRDefault="00FA338A" w:rsidP="00FA338A">
      <w:pPr>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University of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w:t>
      </w:r>
      <w:proofErr w:type="spellStart"/>
      <w:r>
        <w:rPr>
          <w:rFonts w:ascii="Times New Roman" w:eastAsia="Calibri" w:hAnsi="Times New Roman" w:cs="Times New Roman"/>
          <w:sz w:val="26"/>
          <w:szCs w:val="26"/>
        </w:rPr>
        <w:t>Calabar</w:t>
      </w:r>
      <w:proofErr w:type="spellEnd"/>
      <w:r>
        <w:rPr>
          <w:rFonts w:ascii="Times New Roman" w:eastAsia="Calibri" w:hAnsi="Times New Roman" w:cs="Times New Roman"/>
          <w:sz w:val="26"/>
          <w:szCs w:val="26"/>
        </w:rPr>
        <w:t xml:space="preserve"> - Nigeria</w:t>
      </w:r>
    </w:p>
    <w:p w:rsidR="00FA338A" w:rsidRDefault="00FA338A" w:rsidP="00FA338A">
      <w:pPr>
        <w:pStyle w:val="NormalWeb"/>
        <w:contextualSpacing/>
        <w:jc w:val="center"/>
        <w:rPr>
          <w:rStyle w:val="16"/>
          <w:b/>
          <w:i w:val="0"/>
          <w:sz w:val="26"/>
          <w:szCs w:val="26"/>
        </w:rPr>
      </w:pPr>
    </w:p>
    <w:p w:rsidR="00FA338A" w:rsidRDefault="00FA338A" w:rsidP="00FA338A">
      <w:pPr>
        <w:pStyle w:val="NormalWeb"/>
        <w:contextualSpacing/>
        <w:jc w:val="center"/>
        <w:rPr>
          <w:rStyle w:val="16"/>
          <w:b/>
          <w:color w:val="000000" w:themeColor="text1"/>
          <w:sz w:val="26"/>
          <w:szCs w:val="26"/>
        </w:rPr>
      </w:pPr>
      <w:hyperlink r:id="rId10" w:history="1">
        <w:r>
          <w:rPr>
            <w:rStyle w:val="17"/>
            <w:color w:val="000000" w:themeColor="text1"/>
            <w:sz w:val="26"/>
            <w:szCs w:val="26"/>
          </w:rPr>
          <w:t>mercyakeke@unical.edu.com</w:t>
        </w:r>
      </w:hyperlink>
    </w:p>
    <w:p w:rsidR="00FA338A" w:rsidRDefault="00FA338A" w:rsidP="00FA338A">
      <w:pPr>
        <w:pStyle w:val="NormalWeb"/>
        <w:contextualSpacing/>
        <w:jc w:val="center"/>
        <w:rPr>
          <w:rStyle w:val="16"/>
          <w:b/>
          <w:sz w:val="26"/>
          <w:szCs w:val="26"/>
        </w:rPr>
      </w:pPr>
      <w:r>
        <w:rPr>
          <w:rStyle w:val="16"/>
          <w:sz w:val="26"/>
          <w:szCs w:val="26"/>
        </w:rPr>
        <w:t>07084097251</w:t>
      </w:r>
    </w:p>
    <w:p w:rsidR="00FA338A" w:rsidRDefault="00FA338A" w:rsidP="00FA338A">
      <w:pPr>
        <w:pStyle w:val="NormalWeb"/>
        <w:contextualSpacing/>
        <w:jc w:val="center"/>
        <w:rPr>
          <w:rStyle w:val="16"/>
          <w:b/>
          <w:sz w:val="26"/>
          <w:szCs w:val="26"/>
        </w:rPr>
      </w:pPr>
    </w:p>
    <w:p w:rsidR="00FA338A" w:rsidRDefault="00FA338A" w:rsidP="00FA338A">
      <w:pPr>
        <w:pStyle w:val="NormalWeb"/>
        <w:spacing w:after="0" w:afterAutospacing="0"/>
        <w:contextualSpacing/>
        <w:rPr>
          <w:rStyle w:val="16"/>
          <w:b/>
          <w:i w:val="0"/>
          <w:sz w:val="26"/>
          <w:szCs w:val="26"/>
        </w:rPr>
      </w:pPr>
      <w:r>
        <w:rPr>
          <w:rStyle w:val="16"/>
          <w:b/>
          <w:sz w:val="26"/>
          <w:szCs w:val="26"/>
        </w:rPr>
        <w:t>Abstract</w:t>
      </w:r>
    </w:p>
    <w:p w:rsidR="00FA338A" w:rsidRDefault="00FA338A" w:rsidP="00FA338A">
      <w:pPr>
        <w:spacing w:before="0" w:beforeAutospacing="0" w:after="100" w:afterAutospacing="1" w:line="240" w:lineRule="auto"/>
        <w:jc w:val="both"/>
        <w:rPr>
          <w:rFonts w:ascii="Times New Roman" w:hAnsi="Times New Roman" w:cs="Times New Roman"/>
          <w:sz w:val="26"/>
          <w:szCs w:val="26"/>
        </w:rPr>
      </w:pPr>
      <w:r>
        <w:rPr>
          <w:rFonts w:ascii="Times New Roman" w:hAnsi="Times New Roman" w:cs="Times New Roman"/>
          <w:sz w:val="26"/>
          <w:szCs w:val="26"/>
        </w:rPr>
        <w:t xml:space="preserve">This study investigated the influence of nascent technologies, specifically cloud computing and virtual reality on the teaching and learning effectiveness of Business Education courses in universities in Cross River State, Nigeria. Anchored on two specific objectives and guided by two research questions and hypotheses, the study adopted a descriptive survey design. A sample of 300 Business Education students was selected using simple random sampling from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and the University </w:t>
      </w:r>
      <w:proofErr w:type="gramStart"/>
      <w:r>
        <w:rPr>
          <w:rFonts w:ascii="Times New Roman" w:hAnsi="Times New Roman" w:cs="Times New Roman"/>
          <w:sz w:val="26"/>
          <w:szCs w:val="26"/>
        </w:rPr>
        <w:t>of</w:t>
      </w:r>
      <w:proofErr w:type="gramEnd"/>
      <w:r>
        <w:rPr>
          <w:rFonts w:ascii="Times New Roman" w:hAnsi="Times New Roman" w:cs="Times New Roman"/>
          <w:sz w:val="26"/>
          <w:szCs w:val="26"/>
        </w:rPr>
        <w:t xml:space="preserve"> Cross River State. Data were collected using a validated instrument, Nascent Technology and Learning Effectiveness in Business Education Questionnaire (NTLEBEQ), which had a high reliability coefficient of 0.88. Simple regression analysis was used to analyze responses and test hypotheses at a 0.05 level of significance. Findings revealed that cloud computing had a strong and significant influence on teaching and learning effectiveness, with a regression coefficient (B) of 0.719, a correlation coefficient (r) of 0.863, and an R² of 0.744, indicating that 74.4% of the variance in learning effectiveness was explained by the use of cloud computing. Similarly, virtual reality showed a strong and significant influence, with a regression coefficient (B) of 0.761, a correlation coefficient (r) of 0.816, and an R² of 0.666, indicating that 66.6% of the variance in learning effectiveness was attributable to virtual reality. Hypothesis testing confirmed the significance of both effects at p = .000. The study concludes that the integration of nascent technologies significantly enhances the interactivity, accessibility, and effectiveness of Business Education instruction. It recommends policy implementation by the Nigerian Universities Commission to promote cloud-based teaching platforms and calls for increased investment in virtual reality facilities by university managements to modernize pedagogical practices.</w:t>
      </w:r>
    </w:p>
    <w:p w:rsidR="00FA338A" w:rsidRDefault="00FA338A" w:rsidP="00FA338A">
      <w:pPr>
        <w:spacing w:after="100" w:afterAutospacing="1" w:line="240" w:lineRule="auto"/>
        <w:rPr>
          <w:rFonts w:ascii="Times New Roman" w:hAnsi="Times New Roman" w:cs="Times New Roman"/>
          <w:sz w:val="26"/>
          <w:szCs w:val="26"/>
        </w:rPr>
      </w:pPr>
      <w:r>
        <w:rPr>
          <w:rFonts w:ascii="Times New Roman" w:hAnsi="Times New Roman" w:cs="Times New Roman"/>
          <w:b/>
          <w:sz w:val="26"/>
          <w:szCs w:val="26"/>
        </w:rPr>
        <w:t>Keywords</w:t>
      </w:r>
      <w:r>
        <w:rPr>
          <w:rFonts w:ascii="Times New Roman" w:hAnsi="Times New Roman" w:cs="Times New Roman"/>
          <w:sz w:val="26"/>
          <w:szCs w:val="26"/>
        </w:rPr>
        <w:t>: Nascent Technology, Cloud Computing, Virtual Reality, Business Education, Teaching Effectiveness, Learning Effectiveness</w:t>
      </w:r>
    </w:p>
    <w:p w:rsidR="00FA338A" w:rsidRDefault="00FA338A" w:rsidP="00FA338A">
      <w:pPr>
        <w:pStyle w:val="NormalWeb"/>
        <w:contextualSpacing/>
        <w:rPr>
          <w:rStyle w:val="16"/>
          <w:b/>
          <w:sz w:val="26"/>
          <w:szCs w:val="26"/>
        </w:rPr>
      </w:pPr>
    </w:p>
    <w:p w:rsidR="00FA338A" w:rsidRDefault="00FA338A" w:rsidP="00FA338A">
      <w:pPr>
        <w:spacing w:after="0" w:line="240" w:lineRule="auto"/>
        <w:jc w:val="both"/>
        <w:rPr>
          <w:rFonts w:ascii="Times New Roman" w:eastAsia="Calibri" w:hAnsi="Times New Roman" w:cs="Times New Roman"/>
          <w:b/>
          <w:bCs/>
          <w:sz w:val="26"/>
          <w:szCs w:val="26"/>
        </w:rPr>
        <w:sectPr w:rsidR="00FA338A" w:rsidSect="00FA338A">
          <w:pgSz w:w="11909" w:h="16834"/>
          <w:pgMar w:top="1440" w:right="1440" w:bottom="1440" w:left="1440" w:header="706" w:footer="1199" w:gutter="0"/>
          <w:cols w:space="708"/>
          <w:docGrid w:linePitch="360"/>
        </w:sectPr>
      </w:pPr>
    </w:p>
    <w:p w:rsidR="00FA338A" w:rsidRDefault="00FA338A" w:rsidP="00FA338A">
      <w:pPr>
        <w:tabs>
          <w:tab w:val="left" w:pos="90"/>
        </w:tabs>
        <w:spacing w:after="0" w:line="240" w:lineRule="auto"/>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Introduction</w:t>
      </w:r>
    </w:p>
    <w:p w:rsidR="00FA338A" w:rsidRDefault="00FA338A" w:rsidP="00FA338A">
      <w:pPr>
        <w:pStyle w:val="NormalWeb"/>
        <w:tabs>
          <w:tab w:val="left" w:pos="90"/>
        </w:tabs>
        <w:spacing w:before="0" w:beforeAutospacing="0" w:after="0" w:afterAutospacing="0"/>
        <w:ind w:firstLine="720"/>
        <w:jc w:val="both"/>
        <w:rPr>
          <w:sz w:val="26"/>
          <w:szCs w:val="26"/>
        </w:rPr>
      </w:pPr>
      <w:r>
        <w:rPr>
          <w:sz w:val="26"/>
          <w:szCs w:val="26"/>
        </w:rPr>
        <w:t xml:space="preserve">Business education plays a crucial role in preparing students for both paid employment and self-employment, equipping them with essential skills, relevant knowledge, and appropriate attitudes needed to function effectively in various economic sectors. It not only facilitates the acquisition of marketable competencies but also enhances learners' adaptability and smooth transition into the workforce. More importantly, it contributes to national development by fostering entrepreneurship and innovation. Notably, as observed by </w:t>
      </w:r>
      <w:proofErr w:type="spellStart"/>
      <w:r>
        <w:rPr>
          <w:sz w:val="26"/>
          <w:szCs w:val="26"/>
        </w:rPr>
        <w:t>Njoku</w:t>
      </w:r>
      <w:proofErr w:type="spellEnd"/>
      <w:r>
        <w:rPr>
          <w:sz w:val="26"/>
          <w:szCs w:val="26"/>
        </w:rPr>
        <w:t xml:space="preserve"> (in </w:t>
      </w:r>
      <w:proofErr w:type="spellStart"/>
      <w:r>
        <w:rPr>
          <w:sz w:val="26"/>
          <w:szCs w:val="26"/>
        </w:rPr>
        <w:t>Elogbo</w:t>
      </w:r>
      <w:proofErr w:type="spellEnd"/>
      <w:r>
        <w:rPr>
          <w:sz w:val="26"/>
          <w:szCs w:val="26"/>
        </w:rPr>
        <w:t xml:space="preserve"> et al., 2019), business education is a strategic tool that provides individuals with the skills, values, and competencies necessary for self-reliance and productive economic engagement. It is designed to help students become capable employees, informed consumers, and responsible citizens. Furthermore, as </w:t>
      </w:r>
      <w:proofErr w:type="spellStart"/>
      <w:r>
        <w:rPr>
          <w:sz w:val="26"/>
          <w:szCs w:val="26"/>
        </w:rPr>
        <w:t>Akeke</w:t>
      </w:r>
      <w:proofErr w:type="spellEnd"/>
      <w:r>
        <w:rPr>
          <w:sz w:val="26"/>
          <w:szCs w:val="26"/>
        </w:rPr>
        <w:t xml:space="preserve"> et al. (2023) have remarked, students of business education are positioned to thrive as entrepreneurs and professionals in diverse sectors, provided they acquire the requisite knowledge and capabilities in a supportive learning environment.</w:t>
      </w:r>
    </w:p>
    <w:p w:rsidR="00FA338A" w:rsidRDefault="00FA338A" w:rsidP="00FA338A">
      <w:pPr>
        <w:pStyle w:val="NormalWeb"/>
        <w:tabs>
          <w:tab w:val="left" w:pos="90"/>
        </w:tabs>
        <w:spacing w:before="0" w:beforeAutospacing="0" w:after="0" w:afterAutospacing="0"/>
        <w:ind w:firstLine="720"/>
        <w:jc w:val="both"/>
        <w:rPr>
          <w:sz w:val="26"/>
          <w:szCs w:val="26"/>
        </w:rPr>
      </w:pPr>
      <w:r>
        <w:rPr>
          <w:sz w:val="26"/>
          <w:szCs w:val="26"/>
        </w:rPr>
        <w:t xml:space="preserve">However, learning effectiveness in business education depends significantly on the means of instructional delivery, which in today’s digital landscape, must include modern technological tools. Traditional pedagogical methods are no longer sufficient to meet the evolving demands of the twenty-first-century learner. Increasingly, innovations in educational technology are transforming teaching and learning across various fields, and business education is no exception. Technologies, particularly emerging or nascent ones are now essential </w:t>
      </w:r>
      <w:r>
        <w:rPr>
          <w:sz w:val="26"/>
          <w:szCs w:val="26"/>
        </w:rPr>
        <w:lastRenderedPageBreak/>
        <w:t>components in creating dynamic, interactive, and learner-centered experiences. In this context, Halverson et al. (2009) have drawn an important distinction between technologies designed for learning and those designed for learners. Technologies for learning typically involve structured systems that define educational goals, guide instruction, and measure outcomes, often with minimal learner agency. In contrast, technologies for learners enable the student to shape their learning process, determine their objectives, and take responsibility for their educational journey. This latter approach, which is becoming more prominent in modern classrooms, aligns with student-centered pedagogy and fosters deeper engagement.</w:t>
      </w:r>
    </w:p>
    <w:p w:rsidR="00FA338A" w:rsidRDefault="00FA338A" w:rsidP="00FA338A">
      <w:pPr>
        <w:pStyle w:val="NormalWeb"/>
        <w:tabs>
          <w:tab w:val="left" w:pos="90"/>
        </w:tabs>
        <w:spacing w:before="0" w:beforeAutospacing="0"/>
        <w:ind w:firstLine="720"/>
        <w:jc w:val="both"/>
        <w:rPr>
          <w:sz w:val="26"/>
          <w:szCs w:val="26"/>
        </w:rPr>
      </w:pPr>
      <w:r>
        <w:rPr>
          <w:sz w:val="26"/>
          <w:szCs w:val="26"/>
        </w:rPr>
        <w:t xml:space="preserve">Clearly, teachers have benefitted from the integration of digital tools that extend instructional possibilities far beyond the traditional lecture format. Technological advances have enabled educators to use videos, interactive platforms, and educational websites to make learning more engaging and accessible. Similarly, students </w:t>
      </w:r>
      <w:proofErr w:type="gramStart"/>
      <w:r>
        <w:rPr>
          <w:sz w:val="26"/>
          <w:szCs w:val="26"/>
        </w:rPr>
        <w:t>benefit</w:t>
      </w:r>
      <w:proofErr w:type="gramEnd"/>
      <w:r>
        <w:rPr>
          <w:sz w:val="26"/>
          <w:szCs w:val="26"/>
        </w:rPr>
        <w:t xml:space="preserve"> from exposure to multiple sources of information and interactive tools that help them understand subjects from different perspectives. Although technology’s role in education is not entirely new, the introduction of nascent technologies - defined as innovations in their early stages of adoption—has deepened its influence on teaching and learning effectiveness. These technologies include artificial intelligence, virtual reality (VR), augmented reality (AR), cloud computing, and other emerging digital infrastructures (The Project Definition, 2015). Of these, cloud computing and immersive technologies such as VR and </w:t>
      </w:r>
      <w:r>
        <w:rPr>
          <w:sz w:val="26"/>
          <w:szCs w:val="26"/>
        </w:rPr>
        <w:lastRenderedPageBreak/>
        <w:t>AR have shown considerable promise in enhancing the delivery of business education in Nigerian universities.</w:t>
      </w:r>
    </w:p>
    <w:p w:rsidR="00FA338A" w:rsidRDefault="00FA338A" w:rsidP="00FA338A">
      <w:pPr>
        <w:pStyle w:val="NormalWeb"/>
        <w:tabs>
          <w:tab w:val="left" w:pos="90"/>
        </w:tabs>
        <w:spacing w:after="0" w:afterAutospacing="0"/>
        <w:ind w:firstLine="720"/>
        <w:jc w:val="both"/>
        <w:rPr>
          <w:sz w:val="26"/>
          <w:szCs w:val="26"/>
        </w:rPr>
      </w:pPr>
      <w:r>
        <w:rPr>
          <w:sz w:val="26"/>
          <w:szCs w:val="26"/>
        </w:rPr>
        <w:t xml:space="preserve">Among the various technological tools now transforming instructional delivery, cloud computing stands out as a particularly impactful innovation. Essentially, cloud computing refers to the delivery of computing services, including storage, processing power, and applications, over the internet on demand. Rather than requiring physical hardware or local data centers, users can access these services through remote servers managed by third-party providers. As explained by Morris (2023), cloud computing eliminates the need for extensive IT infrastructure and allows institutions to access powerful tools via a flexible, scalable, and cost-efficient model. Likewise, </w:t>
      </w:r>
      <w:proofErr w:type="spellStart"/>
      <w:r>
        <w:rPr>
          <w:sz w:val="26"/>
          <w:szCs w:val="26"/>
        </w:rPr>
        <w:t>Ellucian</w:t>
      </w:r>
      <w:proofErr w:type="spellEnd"/>
      <w:r>
        <w:rPr>
          <w:sz w:val="26"/>
          <w:szCs w:val="26"/>
        </w:rPr>
        <w:t xml:space="preserve"> (2018) notes that by shifting educational data and resources to the cloud, universities can enable both students and teachers to access content at any time, from any device, thereby promoting learning that transcends the boundaries of time and place.</w:t>
      </w:r>
    </w:p>
    <w:p w:rsidR="00FA338A" w:rsidRDefault="00FA338A" w:rsidP="00FA338A">
      <w:pPr>
        <w:pStyle w:val="NormalWeb"/>
        <w:tabs>
          <w:tab w:val="left" w:pos="90"/>
        </w:tabs>
        <w:spacing w:before="0" w:beforeAutospacing="0" w:after="0" w:afterAutospacing="0"/>
        <w:ind w:firstLine="720"/>
        <w:jc w:val="both"/>
        <w:rPr>
          <w:sz w:val="26"/>
          <w:szCs w:val="26"/>
        </w:rPr>
      </w:pPr>
      <w:r>
        <w:rPr>
          <w:sz w:val="26"/>
          <w:szCs w:val="26"/>
        </w:rPr>
        <w:t xml:space="preserve">Importantly, cloud-based platforms have improved the quality and flexibility of education, particularly during and after the COVID-19 pandemic. When in-person instruction became impossible, educators turned to cloud-enabled tools such as video conferencing software, online assessment systems, and virtual learning environments to maintain academic continuity. According to Morris (2023), this transition demonstrated the immense value of cloud computing in education. It not only facilitated remote instruction but also expanded the possibilities for interactive and personalized learning. Students could attend virtual classes, </w:t>
      </w:r>
      <w:r>
        <w:rPr>
          <w:sz w:val="26"/>
          <w:szCs w:val="26"/>
        </w:rPr>
        <w:lastRenderedPageBreak/>
        <w:t>complete assignments, and collaborate on group projects without being physically present in the same location.</w:t>
      </w:r>
    </w:p>
    <w:p w:rsidR="00FA338A" w:rsidRDefault="00FA338A" w:rsidP="00FA338A">
      <w:pPr>
        <w:pStyle w:val="NormalWeb"/>
        <w:tabs>
          <w:tab w:val="left" w:pos="90"/>
        </w:tabs>
        <w:spacing w:before="0" w:beforeAutospacing="0" w:after="0" w:afterAutospacing="0"/>
        <w:ind w:firstLine="720"/>
        <w:jc w:val="both"/>
        <w:rPr>
          <w:sz w:val="26"/>
          <w:szCs w:val="26"/>
        </w:rPr>
      </w:pPr>
      <w:r>
        <w:rPr>
          <w:sz w:val="26"/>
          <w:szCs w:val="26"/>
        </w:rPr>
        <w:t>Moreover, cloud computing supports inclusive and collaborative learning. As highlighted by Infosys BPM (2023), cloud platforms allow educators to upload course materials and textbooks, which students can then access on their personal devices. This approach reduces reliance on physical books and helps address issues related to limited library access or outdated resources. In addition, students who are unable to attend classes physically - whether due to distance, disability, or scheduling conflicts can still participate in the learning process through asynchronous tools and cloud-based collaboration platforms? Teachers can also share lesson plans, assessments, and feedback efficiently with colleagues, promoting consistency and communication across departments.</w:t>
      </w:r>
    </w:p>
    <w:p w:rsidR="00FA338A" w:rsidRDefault="00FA338A" w:rsidP="00FA338A">
      <w:pPr>
        <w:pStyle w:val="NormalWeb"/>
        <w:tabs>
          <w:tab w:val="left" w:pos="90"/>
        </w:tabs>
        <w:spacing w:before="0" w:beforeAutospacing="0" w:after="0" w:afterAutospacing="0"/>
        <w:ind w:firstLine="720"/>
        <w:jc w:val="both"/>
        <w:rPr>
          <w:sz w:val="26"/>
          <w:szCs w:val="26"/>
        </w:rPr>
      </w:pPr>
      <w:r>
        <w:rPr>
          <w:sz w:val="26"/>
          <w:szCs w:val="26"/>
        </w:rPr>
        <w:t>Another significant advantage of cloud computing is its ability to streamline administrative processes in academic institutions. Tools such as management information systems (MIS) allow educators to manage student records, track attendance, and organize content delivery more effectively. Morris (2023) observes that such systems reduce administrative workload and enable teachers to focus more on instructional quality. This results in a more agile and responsive teaching environment, where both students and teachers benefit from increased access to information, reduced operational barriers, and improved classroom organization.</w:t>
      </w:r>
    </w:p>
    <w:p w:rsidR="00FA338A" w:rsidRDefault="00FA338A" w:rsidP="00FA338A">
      <w:pPr>
        <w:pStyle w:val="NormalWeb"/>
        <w:tabs>
          <w:tab w:val="left" w:pos="90"/>
        </w:tabs>
        <w:spacing w:before="0" w:beforeAutospacing="0"/>
        <w:ind w:firstLine="720"/>
        <w:jc w:val="both"/>
        <w:rPr>
          <w:sz w:val="26"/>
          <w:szCs w:val="26"/>
        </w:rPr>
      </w:pPr>
      <w:r>
        <w:rPr>
          <w:sz w:val="26"/>
          <w:szCs w:val="26"/>
        </w:rPr>
        <w:t xml:space="preserve">In the context of business education, the application of cloud computing enhances innovation and allows both educators and learners to </w:t>
      </w:r>
      <w:r>
        <w:rPr>
          <w:sz w:val="26"/>
          <w:szCs w:val="26"/>
        </w:rPr>
        <w:lastRenderedPageBreak/>
        <w:t>experiment, create, and engage with content more dynamically. It facilitates real-time feedback, interactive simulations, and multimedia integration, which are essential in helping students understand complex business concepts and real-world applications. Ultimately, cloud computing fosters a more flexible and inclusive learning environment that aligns with the goals of business education in Nigeria’s evolving academic landscape.</w:t>
      </w:r>
    </w:p>
    <w:p w:rsidR="00FA338A" w:rsidRDefault="00FA338A" w:rsidP="00FA338A">
      <w:pPr>
        <w:tabs>
          <w:tab w:val="left" w:pos="90"/>
        </w:tabs>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Statement of the problem</w:t>
      </w:r>
    </w:p>
    <w:p w:rsidR="00FA338A" w:rsidRDefault="00FA338A" w:rsidP="00FA338A">
      <w:pPr>
        <w:tabs>
          <w:tab w:val="left" w:pos="90"/>
        </w:tabs>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The application of nascent technologies in tertiary institutions in Nigeria falls below expectations. This new trend in instructional delivery is perceived as inadequately utilized. This could be a result of the non-availability of some needed resources in schools to ensure their usage for instructional delivery. There is also the perceived problem of trained manpower for effective utilization of these nascent technological resources for teaching and </w:t>
      </w:r>
      <w:proofErr w:type="spellStart"/>
      <w:r>
        <w:rPr>
          <w:rFonts w:ascii="Times New Roman" w:eastAsia="Calibri" w:hAnsi="Times New Roman" w:cs="Times New Roman"/>
          <w:sz w:val="26"/>
          <w:szCs w:val="26"/>
        </w:rPr>
        <w:t>learning.Business</w:t>
      </w:r>
      <w:proofErr w:type="spellEnd"/>
      <w:r>
        <w:rPr>
          <w:rFonts w:ascii="Times New Roman" w:eastAsia="Calibri" w:hAnsi="Times New Roman" w:cs="Times New Roman"/>
          <w:sz w:val="26"/>
          <w:szCs w:val="26"/>
        </w:rPr>
        <w:t xml:space="preserve"> education programs in tertiary institutions in Nigeria have over the years suffered from inadequate funding from the government. Most business education teachers and students </w:t>
      </w:r>
      <w:r>
        <w:rPr>
          <w:rFonts w:ascii="Times New Roman" w:eastAsia="Calibri" w:hAnsi="Times New Roman" w:cs="Times New Roman"/>
          <w:sz w:val="26"/>
          <w:szCs w:val="26"/>
        </w:rPr>
        <w:lastRenderedPageBreak/>
        <w:t xml:space="preserve">do not have access to some of the facilities needed for instructional delivery via nascent technology as a result of this poor funding. Students and lecturers have also expressed their dissatisfaction with the use of obsolete equipment, machines, and other outdated gadgets in teaching and learning when the work environment has gone automated. Business Educators in universities will definitely continue to produce poor-quality business education graduates from these institutions if nothing is done to change the situation. This may result in difficulty getting employment and the inability to break even as both public and self-employed </w:t>
      </w:r>
      <w:proofErr w:type="spellStart"/>
      <w:r>
        <w:rPr>
          <w:rFonts w:ascii="Times New Roman" w:eastAsia="Calibri" w:hAnsi="Times New Roman" w:cs="Times New Roman"/>
          <w:sz w:val="26"/>
          <w:szCs w:val="26"/>
        </w:rPr>
        <w:t>graduates.Several</w:t>
      </w:r>
      <w:proofErr w:type="spellEnd"/>
      <w:r>
        <w:rPr>
          <w:rFonts w:ascii="Times New Roman" w:eastAsia="Calibri" w:hAnsi="Times New Roman" w:cs="Times New Roman"/>
          <w:sz w:val="26"/>
          <w:szCs w:val="26"/>
        </w:rPr>
        <w:t xml:space="preserve"> researchers have observed in their various studies that many business education lecturers and students are yet to fully utilize nascent technology for the teaching and learning of business education courses. It is against this background that the researcher decided to find out the influence of nascent technology on the teaching and learning effectiveness of Business Education courses by lecturers in universities in Cross River State, Nigeria.</w:t>
      </w:r>
    </w:p>
    <w:p w:rsidR="00FA338A" w:rsidRDefault="00FA338A" w:rsidP="00FA338A">
      <w:pPr>
        <w:topLinePunct/>
        <w:spacing w:after="0" w:line="240" w:lineRule="auto"/>
        <w:jc w:val="both"/>
        <w:rPr>
          <w:rFonts w:ascii="Times New Roman" w:eastAsia="Calibri" w:hAnsi="Times New Roman" w:cs="Times New Roman"/>
          <w:b/>
          <w:sz w:val="26"/>
          <w:szCs w:val="26"/>
        </w:rPr>
        <w:sectPr w:rsidR="00FA338A">
          <w:type w:val="continuous"/>
          <w:pgSz w:w="11909" w:h="16834"/>
          <w:pgMar w:top="1440" w:right="1440" w:bottom="1440" w:left="1440" w:header="706" w:footer="876" w:gutter="0"/>
          <w:cols w:num="2" w:space="432"/>
          <w:docGrid w:linePitch="360"/>
        </w:sectPr>
      </w:pPr>
    </w:p>
    <w:p w:rsidR="00FA338A" w:rsidRDefault="00FA338A" w:rsidP="00FA338A">
      <w:pPr>
        <w:topLinePunct/>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Objectives of the study</w:t>
      </w:r>
    </w:p>
    <w:p w:rsidR="00FA338A" w:rsidRDefault="00FA338A" w:rsidP="00FA338A">
      <w:pPr>
        <w:topLinePunct/>
        <w:spacing w:before="0" w:beforeAutospacing="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main purpose of the study was to determine the influence of Nascent Technology on the teaching and learning effectiveness of Business Education courses in universities in Cross River State, Nigeria. The specific purposes of this study were to:</w:t>
      </w:r>
    </w:p>
    <w:p w:rsidR="00FA338A" w:rsidRDefault="00FA338A" w:rsidP="00FA338A">
      <w:pPr>
        <w:numPr>
          <w:ilvl w:val="0"/>
          <w:numId w:val="1"/>
        </w:numPr>
        <w:topLinePunct/>
        <w:spacing w:after="0" w:line="240" w:lineRule="auto"/>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determine</w:t>
      </w:r>
      <w:proofErr w:type="gramEnd"/>
      <w:r>
        <w:rPr>
          <w:rFonts w:ascii="Times New Roman" w:eastAsia="Calibri" w:hAnsi="Times New Roman" w:cs="Times New Roman"/>
          <w:sz w:val="26"/>
          <w:szCs w:val="26"/>
        </w:rPr>
        <w:t xml:space="preserve"> the influence of cloud computing on the teaching and learning effectiveness of business education courses in universities in Cross River State, Nigeria.</w:t>
      </w:r>
    </w:p>
    <w:p w:rsidR="00FA338A" w:rsidRDefault="00FA338A" w:rsidP="00FA338A">
      <w:pPr>
        <w:numPr>
          <w:ilvl w:val="0"/>
          <w:numId w:val="1"/>
        </w:numPr>
        <w:topLinePunct/>
        <w:spacing w:after="0" w:line="240" w:lineRule="auto"/>
        <w:jc w:val="both"/>
        <w:rPr>
          <w:rFonts w:ascii="Times New Roman" w:eastAsia="Calibri" w:hAnsi="Times New Roman" w:cs="Times New Roman"/>
          <w:sz w:val="26"/>
          <w:szCs w:val="26"/>
        </w:rPr>
      </w:pPr>
      <w:proofErr w:type="gramStart"/>
      <w:r>
        <w:rPr>
          <w:rFonts w:ascii="Times New Roman" w:eastAsia="Calibri" w:hAnsi="Times New Roman" w:cs="Times New Roman"/>
          <w:sz w:val="26"/>
          <w:szCs w:val="26"/>
        </w:rPr>
        <w:t>determine</w:t>
      </w:r>
      <w:proofErr w:type="gramEnd"/>
      <w:r>
        <w:rPr>
          <w:rFonts w:ascii="Times New Roman" w:eastAsia="Calibri" w:hAnsi="Times New Roman" w:cs="Times New Roman"/>
          <w:sz w:val="26"/>
          <w:szCs w:val="26"/>
        </w:rPr>
        <w:t xml:space="preserve"> the influence of virtual reality on the teaching and learning effectiveness of business education courses in universities in Cross River State, Nigeria.</w:t>
      </w:r>
    </w:p>
    <w:p w:rsidR="00FA338A" w:rsidRDefault="00FA338A" w:rsidP="00FA338A">
      <w:pPr>
        <w:numPr>
          <w:ilvl w:val="0"/>
          <w:numId w:val="1"/>
        </w:numPr>
        <w:topLinePunct/>
        <w:spacing w:after="0" w:line="240" w:lineRule="auto"/>
        <w:jc w:val="both"/>
        <w:rPr>
          <w:rFonts w:ascii="Times New Roman" w:eastAsia="Calibri" w:hAnsi="Times New Roman" w:cs="Times New Roman"/>
          <w:sz w:val="26"/>
          <w:szCs w:val="26"/>
        </w:rPr>
      </w:pPr>
    </w:p>
    <w:p w:rsidR="00FA338A" w:rsidRDefault="00FA338A" w:rsidP="00FA338A">
      <w:pPr>
        <w:autoSpaceDE w:val="0"/>
        <w:autoSpaceDN w:val="0"/>
        <w:adjustRightInd w:val="0"/>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Research Questions</w:t>
      </w:r>
    </w:p>
    <w:p w:rsidR="00FA338A" w:rsidRDefault="00FA338A" w:rsidP="00FA338A">
      <w:pPr>
        <w:autoSpaceDE w:val="0"/>
        <w:autoSpaceDN w:val="0"/>
        <w:adjustRightInd w:val="0"/>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following research questions guided the study</w:t>
      </w:r>
      <w:proofErr w:type="gramStart"/>
      <w:r>
        <w:rPr>
          <w:rFonts w:ascii="Times New Roman" w:eastAsia="Calibri" w:hAnsi="Times New Roman" w:cs="Times New Roman"/>
          <w:sz w:val="26"/>
          <w:szCs w:val="26"/>
        </w:rPr>
        <w:t>:.</w:t>
      </w:r>
      <w:proofErr w:type="gramEnd"/>
    </w:p>
    <w:p w:rsidR="00FA338A" w:rsidRDefault="00FA338A" w:rsidP="00FA338A">
      <w:pPr>
        <w:numPr>
          <w:ilvl w:val="0"/>
          <w:numId w:val="2"/>
        </w:numPr>
        <w:autoSpaceDE w:val="0"/>
        <w:autoSpaceDN w:val="0"/>
        <w:adjustRightInd w:val="0"/>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What is the influence of cloud computing on the teaching and learning effectiveness of business education courses in universities in Cross River State, Nigeria?</w:t>
      </w:r>
    </w:p>
    <w:p w:rsidR="00FA338A" w:rsidRDefault="00FA338A" w:rsidP="00FA338A">
      <w:pPr>
        <w:numPr>
          <w:ilvl w:val="0"/>
          <w:numId w:val="2"/>
        </w:numPr>
        <w:autoSpaceDE w:val="0"/>
        <w:autoSpaceDN w:val="0"/>
        <w:adjustRightInd w:val="0"/>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What is the influence of virtual reality on the teaching and learning effectiveness of business education courses in universities in Cross River State, Nigeria?</w:t>
      </w:r>
    </w:p>
    <w:p w:rsidR="00FA338A" w:rsidRDefault="00FA338A" w:rsidP="00FA338A">
      <w:pPr>
        <w:autoSpaceDE w:val="0"/>
        <w:autoSpaceDN w:val="0"/>
        <w:adjustRightInd w:val="0"/>
        <w:spacing w:before="0" w:beforeAutospacing="0" w:after="0" w:line="240" w:lineRule="auto"/>
        <w:jc w:val="both"/>
        <w:rPr>
          <w:rFonts w:ascii="Times New Roman" w:eastAsia="Calibri" w:hAnsi="Times New Roman" w:cs="Times New Roman"/>
          <w:b/>
          <w:sz w:val="26"/>
          <w:szCs w:val="26"/>
        </w:rPr>
      </w:pPr>
    </w:p>
    <w:p w:rsidR="00FA338A" w:rsidRDefault="00FA338A" w:rsidP="00FA338A">
      <w:pPr>
        <w:autoSpaceDE w:val="0"/>
        <w:autoSpaceDN w:val="0"/>
        <w:adjustRightInd w:val="0"/>
        <w:spacing w:before="0" w:beforeAutospacing="0"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Hypotheses</w:t>
      </w:r>
    </w:p>
    <w:p w:rsidR="00FA338A" w:rsidRDefault="00FA338A" w:rsidP="00FA338A">
      <w:pPr>
        <w:autoSpaceDE w:val="0"/>
        <w:autoSpaceDN w:val="0"/>
        <w:adjustRightInd w:val="0"/>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The following research questions guided the study</w:t>
      </w:r>
      <w:proofErr w:type="gramStart"/>
      <w:r>
        <w:rPr>
          <w:rFonts w:ascii="Times New Roman" w:eastAsia="Calibri" w:hAnsi="Times New Roman" w:cs="Times New Roman"/>
          <w:sz w:val="26"/>
          <w:szCs w:val="26"/>
        </w:rPr>
        <w:t>:.</w:t>
      </w:r>
      <w:proofErr w:type="gramEnd"/>
    </w:p>
    <w:p w:rsidR="00FA338A" w:rsidRDefault="00FA338A" w:rsidP="00FA338A">
      <w:pPr>
        <w:numPr>
          <w:ilvl w:val="0"/>
          <w:numId w:val="3"/>
        </w:numPr>
        <w:autoSpaceDE w:val="0"/>
        <w:autoSpaceDN w:val="0"/>
        <w:adjustRightInd w:val="0"/>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What is the influence of cloud computing on the teaching and learning effectiveness of business education courses in universities in Cross River State, Nigeria?</w:t>
      </w:r>
    </w:p>
    <w:p w:rsidR="00FA338A" w:rsidRDefault="00FA338A" w:rsidP="00FA338A">
      <w:pPr>
        <w:numPr>
          <w:ilvl w:val="0"/>
          <w:numId w:val="3"/>
        </w:numPr>
        <w:autoSpaceDE w:val="0"/>
        <w:autoSpaceDN w:val="0"/>
        <w:adjustRightInd w:val="0"/>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virtual reality on the teaching and learning effectiveness </w:t>
      </w:r>
      <w:proofErr w:type="gramStart"/>
      <w:r>
        <w:rPr>
          <w:rFonts w:ascii="Times New Roman" w:eastAsia="Calibri" w:hAnsi="Times New Roman" w:cs="Times New Roman"/>
          <w:sz w:val="26"/>
          <w:szCs w:val="26"/>
        </w:rPr>
        <w:t>of  business</w:t>
      </w:r>
      <w:proofErr w:type="gramEnd"/>
      <w:r>
        <w:rPr>
          <w:rFonts w:ascii="Times New Roman" w:eastAsia="Calibri" w:hAnsi="Times New Roman" w:cs="Times New Roman"/>
          <w:sz w:val="26"/>
          <w:szCs w:val="26"/>
        </w:rPr>
        <w:t xml:space="preserve"> education courses in universities in Cross River State, Nigeria?</w:t>
      </w:r>
    </w:p>
    <w:p w:rsidR="00FA338A" w:rsidRDefault="00FA338A" w:rsidP="00FA338A">
      <w:pPr>
        <w:autoSpaceDE w:val="0"/>
        <w:autoSpaceDN w:val="0"/>
        <w:adjustRightInd w:val="0"/>
        <w:spacing w:before="0" w:beforeAutospacing="0" w:after="0" w:line="240" w:lineRule="auto"/>
        <w:jc w:val="both"/>
        <w:rPr>
          <w:rFonts w:ascii="Times New Roman" w:hAnsi="Times New Roman" w:cs="Times New Roman"/>
          <w:b/>
          <w:sz w:val="26"/>
          <w:szCs w:val="26"/>
        </w:rPr>
      </w:pPr>
    </w:p>
    <w:p w:rsidR="00FA338A" w:rsidRDefault="00FA338A" w:rsidP="00FA338A">
      <w:pPr>
        <w:autoSpaceDE w:val="0"/>
        <w:autoSpaceDN w:val="0"/>
        <w:adjustRightInd w:val="0"/>
        <w:spacing w:after="0" w:line="240" w:lineRule="auto"/>
        <w:jc w:val="both"/>
        <w:rPr>
          <w:rFonts w:ascii="Times New Roman" w:hAnsi="Times New Roman" w:cs="Times New Roman"/>
          <w:b/>
          <w:sz w:val="26"/>
          <w:szCs w:val="26"/>
        </w:rPr>
        <w:sectPr w:rsidR="00FA338A">
          <w:type w:val="continuous"/>
          <w:pgSz w:w="11909" w:h="16834"/>
          <w:pgMar w:top="1440" w:right="1440" w:bottom="1440" w:left="1440" w:header="706" w:footer="876" w:gutter="0"/>
          <w:cols w:space="708"/>
          <w:docGrid w:linePitch="360"/>
        </w:sectPr>
      </w:pPr>
    </w:p>
    <w:p w:rsidR="00FA338A" w:rsidRDefault="00FA338A" w:rsidP="00FA338A">
      <w:pPr>
        <w:autoSpaceDE w:val="0"/>
        <w:autoSpaceDN w:val="0"/>
        <w:adjustRightInd w:val="0"/>
        <w:spacing w:before="0" w:beforeAutospacing="0" w:after="0" w:line="240" w:lineRule="auto"/>
        <w:jc w:val="both"/>
        <w:rPr>
          <w:rFonts w:ascii="Times New Roman" w:hAnsi="Times New Roman" w:cs="Times New Roman"/>
          <w:b/>
          <w:sz w:val="26"/>
          <w:szCs w:val="26"/>
        </w:rPr>
      </w:pPr>
      <w:r>
        <w:rPr>
          <w:rFonts w:ascii="Times New Roman" w:hAnsi="Times New Roman" w:cs="Times New Roman"/>
          <w:b/>
          <w:sz w:val="26"/>
          <w:szCs w:val="26"/>
        </w:rPr>
        <w:lastRenderedPageBreak/>
        <w:t>Research methods</w:t>
      </w:r>
    </w:p>
    <w:p w:rsidR="00FA338A" w:rsidRDefault="00FA338A" w:rsidP="00FA338A">
      <w:pPr>
        <w:autoSpaceDE w:val="0"/>
        <w:autoSpaceDN w:val="0"/>
        <w:adjustRightInd w:val="0"/>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study employed a descriptive survey design, which is commonly used to collect data from a defined population using instruments such as questionnaires or interviews. The design was chosen because it provides an effective means of gathering information about people’s characteristics, beliefs, opinions, attitudes, and behaviors. As explained by </w:t>
      </w:r>
      <w:proofErr w:type="spellStart"/>
      <w:r>
        <w:rPr>
          <w:rFonts w:ascii="Times New Roman" w:hAnsi="Times New Roman" w:cs="Times New Roman"/>
          <w:sz w:val="26"/>
          <w:szCs w:val="26"/>
        </w:rPr>
        <w:t>Osuala</w:t>
      </w:r>
      <w:proofErr w:type="spellEnd"/>
      <w:r>
        <w:rPr>
          <w:rFonts w:ascii="Times New Roman" w:hAnsi="Times New Roman" w:cs="Times New Roman"/>
          <w:sz w:val="26"/>
          <w:szCs w:val="26"/>
        </w:rPr>
        <w:t xml:space="preserve"> in 2004, the survey approach is appropriate when the goal is to explore how individuals respond to particular phenomena. In the context of this study, the design was particularly suitable as it enabled the researcher to collect data on students’ perceptions regarding the influence of nascent technologies on learning effectiveness in business education.</w:t>
      </w:r>
    </w:p>
    <w:p w:rsidR="00FA338A" w:rsidRDefault="00FA338A" w:rsidP="00FA338A">
      <w:pPr>
        <w:autoSpaceDE w:val="0"/>
        <w:autoSpaceDN w:val="0"/>
        <w:adjustRightInd w:val="0"/>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was carried out in Cross River State, located in the South-South geopolitical zone of Nigeria. Cross River was previously part of Nigeria’s Eastern Region until 1967, when it became South-Eastern State. It was renamed Cross River State in 1976. The state’s capital is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and it derives its name from the Cross River, also known as </w:t>
      </w:r>
      <w:proofErr w:type="spellStart"/>
      <w:r>
        <w:rPr>
          <w:rFonts w:ascii="Times New Roman" w:hAnsi="Times New Roman" w:cs="Times New Roman"/>
          <w:sz w:val="26"/>
          <w:szCs w:val="26"/>
        </w:rPr>
        <w:t>Oyono</w:t>
      </w:r>
      <w:proofErr w:type="spellEnd"/>
      <w:r>
        <w:rPr>
          <w:rFonts w:ascii="Times New Roman" w:hAnsi="Times New Roman" w:cs="Times New Roman"/>
          <w:sz w:val="26"/>
          <w:szCs w:val="26"/>
        </w:rPr>
        <w:t xml:space="preserve">, which runs through its territory. The state is bordered by Benue State to the north, </w:t>
      </w:r>
      <w:proofErr w:type="spellStart"/>
      <w:r>
        <w:rPr>
          <w:rFonts w:ascii="Times New Roman" w:hAnsi="Times New Roman" w:cs="Times New Roman"/>
          <w:sz w:val="26"/>
          <w:szCs w:val="26"/>
        </w:rPr>
        <w:t>Ebonyi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Abia</w:t>
      </w:r>
      <w:proofErr w:type="spellEnd"/>
      <w:r>
        <w:rPr>
          <w:rFonts w:ascii="Times New Roman" w:hAnsi="Times New Roman" w:cs="Times New Roman"/>
          <w:sz w:val="26"/>
          <w:szCs w:val="26"/>
        </w:rPr>
        <w:t xml:space="preserve"> States to the west, </w:t>
      </w:r>
      <w:proofErr w:type="spellStart"/>
      <w:r>
        <w:rPr>
          <w:rFonts w:ascii="Times New Roman" w:hAnsi="Times New Roman" w:cs="Times New Roman"/>
          <w:sz w:val="26"/>
          <w:szCs w:val="26"/>
        </w:rPr>
        <w:lastRenderedPageBreak/>
        <w:t>Akwa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Ibom</w:t>
      </w:r>
      <w:proofErr w:type="spellEnd"/>
      <w:r>
        <w:rPr>
          <w:rFonts w:ascii="Times New Roman" w:hAnsi="Times New Roman" w:cs="Times New Roman"/>
          <w:sz w:val="26"/>
          <w:szCs w:val="26"/>
        </w:rPr>
        <w:t xml:space="preserve"> State and the Atlantic Ocean to the south, and the </w:t>
      </w:r>
      <w:proofErr w:type="spellStart"/>
      <w:r>
        <w:rPr>
          <w:rFonts w:ascii="Times New Roman" w:hAnsi="Times New Roman" w:cs="Times New Roman"/>
          <w:sz w:val="26"/>
          <w:szCs w:val="26"/>
        </w:rPr>
        <w:t>Sud-Ouest</w:t>
      </w:r>
      <w:proofErr w:type="spellEnd"/>
      <w:r>
        <w:rPr>
          <w:rFonts w:ascii="Times New Roman" w:hAnsi="Times New Roman" w:cs="Times New Roman"/>
          <w:sz w:val="26"/>
          <w:szCs w:val="26"/>
        </w:rPr>
        <w:t xml:space="preserve"> Province to the east, which is disputed territory between the Republic of Cameroon and </w:t>
      </w:r>
      <w:proofErr w:type="spellStart"/>
      <w:r>
        <w:rPr>
          <w:rFonts w:ascii="Times New Roman" w:hAnsi="Times New Roman" w:cs="Times New Roman"/>
          <w:sz w:val="26"/>
          <w:szCs w:val="26"/>
        </w:rPr>
        <w:t>Ambazonia</w:t>
      </w:r>
      <w:proofErr w:type="spellEnd"/>
      <w:r>
        <w:rPr>
          <w:rFonts w:ascii="Times New Roman" w:hAnsi="Times New Roman" w:cs="Times New Roman"/>
          <w:sz w:val="26"/>
          <w:szCs w:val="26"/>
        </w:rPr>
        <w:t xml:space="preserve">. Cross River State is home to two universities: the University of </w:t>
      </w:r>
      <w:proofErr w:type="spellStart"/>
      <w:r>
        <w:rPr>
          <w:rFonts w:ascii="Times New Roman" w:hAnsi="Times New Roman" w:cs="Times New Roman"/>
          <w:sz w:val="26"/>
          <w:szCs w:val="26"/>
        </w:rPr>
        <w:t>Calabar</w:t>
      </w:r>
      <w:proofErr w:type="spellEnd"/>
      <w:r>
        <w:rPr>
          <w:rFonts w:ascii="Times New Roman" w:hAnsi="Times New Roman" w:cs="Times New Roman"/>
          <w:sz w:val="26"/>
          <w:szCs w:val="26"/>
        </w:rPr>
        <w:t xml:space="preserve">, which is federally owned, and the University </w:t>
      </w:r>
      <w:proofErr w:type="gramStart"/>
      <w:r>
        <w:rPr>
          <w:rFonts w:ascii="Times New Roman" w:hAnsi="Times New Roman" w:cs="Times New Roman"/>
          <w:sz w:val="26"/>
          <w:szCs w:val="26"/>
        </w:rPr>
        <w:t>of</w:t>
      </w:r>
      <w:proofErr w:type="gramEnd"/>
      <w:r>
        <w:rPr>
          <w:rFonts w:ascii="Times New Roman" w:hAnsi="Times New Roman" w:cs="Times New Roman"/>
          <w:sz w:val="26"/>
          <w:szCs w:val="26"/>
        </w:rPr>
        <w:t xml:space="preserve"> Cross River State, also known as UNICROSS, which is owned by the state government.</w:t>
      </w:r>
    </w:p>
    <w:p w:rsidR="00FA338A" w:rsidRDefault="00FA338A" w:rsidP="00FA338A">
      <w:pPr>
        <w:autoSpaceDE w:val="0"/>
        <w:autoSpaceDN w:val="0"/>
        <w:adjustRightInd w:val="0"/>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sample of 300 business education students was randomly selected from this population to participate in the study. The instrument used for data collection was a structured questionnaire titled “Nascent Technology and Learning Effectiveness in Business Education Questionnaire,” abbreviated as NTLEBEQ. The questionnaire consisted of ten items designed to assess respondents’ views and was structured using a four-point </w:t>
      </w:r>
      <w:proofErr w:type="spellStart"/>
      <w:r>
        <w:rPr>
          <w:rFonts w:ascii="Times New Roman" w:hAnsi="Times New Roman" w:cs="Times New Roman"/>
          <w:sz w:val="26"/>
          <w:szCs w:val="26"/>
        </w:rPr>
        <w:t>Likert</w:t>
      </w:r>
      <w:proofErr w:type="spellEnd"/>
      <w:r>
        <w:rPr>
          <w:rFonts w:ascii="Times New Roman" w:hAnsi="Times New Roman" w:cs="Times New Roman"/>
          <w:sz w:val="26"/>
          <w:szCs w:val="26"/>
        </w:rPr>
        <w:t xml:space="preserve"> scale with options ranging from strongly agree to strongly disagree.</w:t>
      </w:r>
    </w:p>
    <w:p w:rsidR="00FA338A" w:rsidRDefault="00FA338A" w:rsidP="00FA338A">
      <w:pPr>
        <w:autoSpaceDE w:val="0"/>
        <w:autoSpaceDN w:val="0"/>
        <w:adjustRightInd w:val="0"/>
        <w:spacing w:before="0" w:beforeAutospacing="0"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To ensure the validity of the instrument, it was subjected to face validation by three experts in research methodology. The reliability of the questionnaire was established through the split-half method. The internal consistency of the instrument was determined using </w:t>
      </w:r>
      <w:proofErr w:type="spellStart"/>
      <w:r>
        <w:rPr>
          <w:rFonts w:ascii="Times New Roman" w:hAnsi="Times New Roman" w:cs="Times New Roman"/>
          <w:sz w:val="26"/>
          <w:szCs w:val="26"/>
        </w:rPr>
        <w:t>Cronbach’s</w:t>
      </w:r>
      <w:proofErr w:type="spellEnd"/>
      <w:r>
        <w:rPr>
          <w:rFonts w:ascii="Times New Roman" w:hAnsi="Times New Roman" w:cs="Times New Roman"/>
          <w:sz w:val="26"/>
          <w:szCs w:val="26"/>
        </w:rPr>
        <w:t xml:space="preserve"> alpha, which yielded a coefficient of 0.88. This </w:t>
      </w:r>
      <w:r>
        <w:rPr>
          <w:rFonts w:ascii="Times New Roman" w:hAnsi="Times New Roman" w:cs="Times New Roman"/>
          <w:sz w:val="26"/>
          <w:szCs w:val="26"/>
        </w:rPr>
        <w:lastRenderedPageBreak/>
        <w:t>value indicated a high level of reliability and confirmed the instrument’s suitability for the study. All 300 questionnaires distributed to the participants were retrieved, providing a complete data set. The responses were analyzed using simple regression analysis. This method was appropriate for both answering the research questions and testing the null hypotheses at the 0.05 level of significance. Simple regression was chosen because it allows for the determination of the effect of one or more independent variables on a dependent variable. In this study, the goal was to examine the influence of cloud computing and virtual reality—treated as independent variables—on learning effectiveness, the dependent variable.</w:t>
      </w:r>
    </w:p>
    <w:p w:rsidR="00FA338A" w:rsidRDefault="00FA338A" w:rsidP="00FA338A">
      <w:pPr>
        <w:autoSpaceDE w:val="0"/>
        <w:autoSpaceDN w:val="0"/>
        <w:adjustRightInd w:val="0"/>
        <w:spacing w:after="0" w:line="240" w:lineRule="auto"/>
        <w:ind w:firstLine="720"/>
        <w:jc w:val="both"/>
        <w:rPr>
          <w:rFonts w:ascii="Times New Roman" w:hAnsi="Times New Roman" w:cs="Times New Roman"/>
          <w:sz w:val="26"/>
          <w:szCs w:val="26"/>
        </w:rPr>
        <w:sectPr w:rsidR="00FA338A">
          <w:type w:val="continuous"/>
          <w:pgSz w:w="11909" w:h="16834"/>
          <w:pgMar w:top="1440" w:right="1440" w:bottom="1440" w:left="1440" w:header="706" w:footer="1199" w:gutter="0"/>
          <w:cols w:num="2" w:space="432"/>
          <w:docGrid w:linePitch="360"/>
        </w:sectPr>
      </w:pPr>
      <w:r>
        <w:rPr>
          <w:rFonts w:ascii="Times New Roman" w:hAnsi="Times New Roman" w:cs="Times New Roman"/>
          <w:sz w:val="26"/>
          <w:szCs w:val="26"/>
        </w:rPr>
        <w:t xml:space="preserve">The regression model used in the study was expressed as: </w:t>
      </w:r>
      <w:proofErr w:type="spellStart"/>
      <w:r>
        <w:rPr>
          <w:rFonts w:ascii="Times New Roman" w:hAnsi="Times New Roman" w:cs="Times New Roman"/>
          <w:sz w:val="26"/>
          <w:szCs w:val="26"/>
        </w:rPr>
        <w:t>LEit</w:t>
      </w:r>
      <w:proofErr w:type="spellEnd"/>
      <w:r>
        <w:rPr>
          <w:rFonts w:ascii="Times New Roman" w:hAnsi="Times New Roman" w:cs="Times New Roman"/>
          <w:sz w:val="26"/>
          <w:szCs w:val="26"/>
        </w:rPr>
        <w:t xml:space="preserve"> = β0 + β1CCit + β2VRit. In the model, LE represents learning effectiveness, CC </w:t>
      </w:r>
      <w:r>
        <w:rPr>
          <w:rFonts w:ascii="Times New Roman" w:hAnsi="Times New Roman" w:cs="Times New Roman"/>
          <w:sz w:val="26"/>
          <w:szCs w:val="26"/>
        </w:rPr>
        <w:lastRenderedPageBreak/>
        <w:t xml:space="preserve">stands for cloud computing, VR denotes virtual reality, and it reflects time. The strength and direction of the relationship between the independent and dependent variables were assessed using the coefficient of correlation, R, and the coefficient of determination, R squared. To interpret the R values, the study used a standard scale: values between ±0.81 and ±0.99 were considered to indicate a very strong influence; ±0.61 to ±0.80, a strong influence; ±0.41 to ±0.60, a somewhat weak influence; ±0.21 to ±0.40, a weak influence; and ±0.00 to ±0.20, a very weak influence. For hypothesis testing, a p-value less than 0.05 led to the rejection of the null hypothesis, indicating a statistically significant effect. Conversely, if the p-value was greater than 0.05, the null hypothesis was retained, indicating that the relationship between variables was not statistically </w:t>
      </w:r>
    </w:p>
    <w:p w:rsidR="00FA338A" w:rsidRDefault="00FA338A" w:rsidP="00FA338A">
      <w:pPr>
        <w:autoSpaceDE w:val="0"/>
        <w:autoSpaceDN w:val="0"/>
        <w:adjustRightInd w:val="0"/>
        <w:spacing w:after="0" w:line="240" w:lineRule="auto"/>
        <w:ind w:firstLine="720"/>
        <w:jc w:val="both"/>
        <w:rPr>
          <w:rFonts w:ascii="Times New Roman" w:eastAsia="Calibri" w:hAnsi="Times New Roman" w:cs="Times New Roman"/>
          <w:sz w:val="26"/>
          <w:szCs w:val="26"/>
        </w:rPr>
      </w:pPr>
      <w:proofErr w:type="gramStart"/>
      <w:r>
        <w:rPr>
          <w:rFonts w:ascii="Times New Roman" w:hAnsi="Times New Roman" w:cs="Times New Roman"/>
          <w:sz w:val="26"/>
          <w:szCs w:val="26"/>
        </w:rPr>
        <w:lastRenderedPageBreak/>
        <w:t>significant</w:t>
      </w:r>
      <w:proofErr w:type="gramEnd"/>
      <w:r>
        <w:rPr>
          <w:rFonts w:ascii="Times New Roman" w:hAnsi="Times New Roman" w:cs="Times New Roman"/>
          <w:sz w:val="26"/>
          <w:szCs w:val="26"/>
        </w:rPr>
        <w:t>.</w:t>
      </w:r>
    </w:p>
    <w:p w:rsidR="00FA338A" w:rsidRDefault="00FA338A" w:rsidP="00FA338A">
      <w:pPr>
        <w:autoSpaceDE w:val="0"/>
        <w:autoSpaceDN w:val="0"/>
        <w:adjustRightInd w:val="0"/>
        <w:spacing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6"/>
          <w:szCs w:val="26"/>
        </w:rPr>
        <w:t>Results</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Research question one</w:t>
      </w:r>
    </w:p>
    <w:p w:rsidR="00FA338A" w:rsidRDefault="00FA338A" w:rsidP="00FA338A">
      <w:pPr>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cloud computing on teaching and learning </w:t>
      </w:r>
      <w:proofErr w:type="spellStart"/>
      <w:proofErr w:type="gramStart"/>
      <w:r>
        <w:rPr>
          <w:rFonts w:ascii="Times New Roman" w:eastAsia="Calibri" w:hAnsi="Times New Roman" w:cs="Times New Roman"/>
          <w:sz w:val="26"/>
          <w:szCs w:val="26"/>
        </w:rPr>
        <w:t>effectivenessof</w:t>
      </w:r>
      <w:proofErr w:type="spellEnd"/>
      <w:r>
        <w:rPr>
          <w:rFonts w:ascii="Times New Roman" w:eastAsia="Calibri" w:hAnsi="Times New Roman" w:cs="Times New Roman"/>
          <w:sz w:val="26"/>
          <w:szCs w:val="26"/>
        </w:rPr>
        <w:t xml:space="preserve">  business</w:t>
      </w:r>
      <w:proofErr w:type="gramEnd"/>
      <w:r>
        <w:rPr>
          <w:rFonts w:ascii="Times New Roman" w:eastAsia="Calibri" w:hAnsi="Times New Roman" w:cs="Times New Roman"/>
          <w:sz w:val="26"/>
          <w:szCs w:val="26"/>
        </w:rPr>
        <w:t xml:space="preserve"> education courses in universities in Cross River State, Nigeria?</w:t>
      </w:r>
    </w:p>
    <w:p w:rsidR="00FA338A" w:rsidRDefault="00FA338A" w:rsidP="00FA338A">
      <w:pPr>
        <w:tabs>
          <w:tab w:val="left" w:pos="1260"/>
        </w:tabs>
        <w:autoSpaceDE w:val="0"/>
        <w:autoSpaceDN w:val="0"/>
        <w:adjustRightInd w:val="0"/>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Table 1: </w:t>
      </w:r>
      <w:r>
        <w:rPr>
          <w:rFonts w:ascii="Times New Roman" w:eastAsia="Calibri" w:hAnsi="Times New Roman" w:cs="Times New Roman"/>
          <w:sz w:val="26"/>
          <w:szCs w:val="26"/>
        </w:rPr>
        <w:tab/>
        <w:t xml:space="preserve">Summary of Regression Coefficient Analysis for influence of cloud </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t xml:space="preserve">computing on teaching and learning effectiveness of Business Education </w:t>
      </w:r>
      <w:r>
        <w:rPr>
          <w:rFonts w:ascii="Times New Roman" w:eastAsia="Calibri" w:hAnsi="Times New Roman" w:cs="Times New Roman"/>
          <w:sz w:val="26"/>
          <w:szCs w:val="26"/>
        </w:rPr>
        <w:tab/>
      </w:r>
      <w:r>
        <w:rPr>
          <w:rFonts w:ascii="Times New Roman" w:eastAsia="Calibri" w:hAnsi="Times New Roman" w:cs="Times New Roman"/>
          <w:sz w:val="26"/>
          <w:szCs w:val="26"/>
        </w:rPr>
        <w:tab/>
        <w:t>courses</w:t>
      </w:r>
    </w:p>
    <w:tbl>
      <w:tblPr>
        <w:tblW w:w="8700" w:type="dxa"/>
        <w:tblInd w:w="108" w:type="dxa"/>
        <w:tblBorders>
          <w:top w:val="single" w:sz="4" w:space="0" w:color="auto"/>
          <w:bottom w:val="single" w:sz="4" w:space="0" w:color="auto"/>
        </w:tblBorders>
        <w:tblLayout w:type="fixed"/>
        <w:tblCellMar>
          <w:left w:w="30" w:type="dxa"/>
          <w:right w:w="30" w:type="dxa"/>
        </w:tblCellMar>
        <w:tblLook w:val="04A0"/>
      </w:tblPr>
      <w:tblGrid>
        <w:gridCol w:w="2310"/>
        <w:gridCol w:w="720"/>
        <w:gridCol w:w="1260"/>
        <w:gridCol w:w="1350"/>
        <w:gridCol w:w="810"/>
        <w:gridCol w:w="720"/>
        <w:gridCol w:w="540"/>
        <w:gridCol w:w="990"/>
      </w:tblGrid>
      <w:tr w:rsidR="00FA338A" w:rsidTr="00874190">
        <w:trPr>
          <w:cantSplit/>
        </w:trPr>
        <w:tc>
          <w:tcPr>
            <w:tcW w:w="2310" w:type="dxa"/>
            <w:vMerge w:val="restart"/>
            <w:tcBorders>
              <w:top w:val="single" w:sz="4" w:space="0" w:color="auto"/>
              <w:left w:val="nil"/>
              <w:bottom w:val="single" w:sz="4" w:space="0" w:color="auto"/>
              <w:right w:val="nil"/>
            </w:tcBorders>
            <w:shd w:val="clear" w:color="auto" w:fill="FFFFFF"/>
            <w:vAlign w:val="bottom"/>
          </w:tcPr>
          <w:p w:rsidR="00FA338A" w:rsidRDefault="00FA338A" w:rsidP="00874190">
            <w:pPr>
              <w:autoSpaceDE w:val="0"/>
              <w:autoSpaceDN w:val="0"/>
              <w:adjustRightInd w:val="0"/>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Model</w:t>
            </w:r>
          </w:p>
        </w:tc>
        <w:tc>
          <w:tcPr>
            <w:tcW w:w="198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Unstandardized</w:t>
            </w:r>
            <w:proofErr w:type="spellEnd"/>
            <w:r>
              <w:rPr>
                <w:rFonts w:ascii="Times New Roman" w:eastAsia="Calibri" w:hAnsi="Times New Roman" w:cs="Times New Roman"/>
                <w:sz w:val="26"/>
                <w:szCs w:val="26"/>
              </w:rPr>
              <w:t xml:space="preserve"> Coefficients</w:t>
            </w:r>
          </w:p>
        </w:tc>
        <w:tc>
          <w:tcPr>
            <w:tcW w:w="13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Standardized Coefficients</w:t>
            </w:r>
          </w:p>
        </w:tc>
        <w:tc>
          <w:tcPr>
            <w:tcW w:w="81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R</w:t>
            </w:r>
          </w:p>
        </w:tc>
        <w:tc>
          <w:tcPr>
            <w:tcW w:w="72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R</w:t>
            </w:r>
            <w:r>
              <w:rPr>
                <w:rFonts w:ascii="Times New Roman" w:eastAsia="Calibri" w:hAnsi="Times New Roman" w:cs="Times New Roman"/>
                <w:sz w:val="26"/>
                <w:szCs w:val="26"/>
                <w:vertAlign w:val="superscript"/>
              </w:rPr>
              <w:t>2</w:t>
            </w:r>
          </w:p>
        </w:tc>
        <w:tc>
          <w:tcPr>
            <w:tcW w:w="540" w:type="dxa"/>
            <w:tcBorders>
              <w:top w:val="single" w:sz="4" w:space="0" w:color="auto"/>
              <w:left w:val="nil"/>
              <w:bottom w:val="nil"/>
              <w:right w:val="nil"/>
            </w:tcBorders>
            <w:shd w:val="clear" w:color="auto" w:fill="FFFFFF"/>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p>
        </w:tc>
        <w:tc>
          <w:tcPr>
            <w:tcW w:w="990" w:type="dxa"/>
            <w:tcBorders>
              <w:top w:val="single" w:sz="4" w:space="0" w:color="auto"/>
              <w:left w:val="nil"/>
              <w:bottom w:val="nil"/>
              <w:right w:val="nil"/>
            </w:tcBorders>
            <w:shd w:val="clear" w:color="auto" w:fill="FFFFFF"/>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p>
        </w:tc>
      </w:tr>
      <w:tr w:rsidR="00FA338A" w:rsidTr="00874190">
        <w:trPr>
          <w:cantSplit/>
        </w:trPr>
        <w:tc>
          <w:tcPr>
            <w:tcW w:w="2310" w:type="dxa"/>
            <w:vMerge/>
            <w:tcBorders>
              <w:top w:val="single" w:sz="4" w:space="0" w:color="auto"/>
              <w:left w:val="nil"/>
              <w:bottom w:val="single" w:sz="4" w:space="0" w:color="auto"/>
              <w:right w:val="nil"/>
            </w:tcBorders>
            <w:vAlign w:val="center"/>
          </w:tcPr>
          <w:p w:rsidR="00FA338A" w:rsidRDefault="00FA338A" w:rsidP="00874190">
            <w:pPr>
              <w:spacing w:before="0" w:beforeAutospacing="0" w:after="0" w:line="240" w:lineRule="auto"/>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126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Std. Error</w:t>
            </w:r>
          </w:p>
        </w:tc>
        <w:tc>
          <w:tcPr>
            <w:tcW w:w="13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Beta</w:t>
            </w:r>
          </w:p>
        </w:tc>
        <w:tc>
          <w:tcPr>
            <w:tcW w:w="810" w:type="dxa"/>
            <w:vMerge/>
            <w:tcBorders>
              <w:top w:val="single" w:sz="4" w:space="0" w:color="auto"/>
              <w:left w:val="nil"/>
              <w:bottom w:val="single" w:sz="4" w:space="0" w:color="auto"/>
              <w:right w:val="nil"/>
            </w:tcBorders>
            <w:vAlign w:val="center"/>
          </w:tcPr>
          <w:p w:rsidR="00FA338A" w:rsidRDefault="00FA338A" w:rsidP="00874190">
            <w:pPr>
              <w:spacing w:before="0" w:beforeAutospacing="0" w:after="0" w:line="240" w:lineRule="auto"/>
              <w:rPr>
                <w:rFonts w:ascii="Times New Roman" w:eastAsia="Calibri" w:hAnsi="Times New Roman" w:cs="Times New Roman"/>
                <w:sz w:val="26"/>
                <w:szCs w:val="26"/>
              </w:rPr>
            </w:pPr>
          </w:p>
        </w:tc>
        <w:tc>
          <w:tcPr>
            <w:tcW w:w="720" w:type="dxa"/>
            <w:vMerge/>
            <w:tcBorders>
              <w:top w:val="single" w:sz="4" w:space="0" w:color="auto"/>
              <w:left w:val="nil"/>
              <w:bottom w:val="single" w:sz="4" w:space="0" w:color="auto"/>
              <w:right w:val="nil"/>
            </w:tcBorders>
            <w:vAlign w:val="center"/>
          </w:tcPr>
          <w:p w:rsidR="00FA338A" w:rsidRDefault="00FA338A" w:rsidP="00874190">
            <w:pPr>
              <w:spacing w:before="0" w:beforeAutospacing="0" w:after="0" w:line="240" w:lineRule="auto"/>
              <w:rPr>
                <w:rFonts w:ascii="Times New Roman" w:eastAsia="Calibri" w:hAnsi="Times New Roman" w:cs="Times New Roman"/>
                <w:sz w:val="26"/>
                <w:szCs w:val="26"/>
              </w:rPr>
            </w:pPr>
          </w:p>
        </w:tc>
        <w:tc>
          <w:tcPr>
            <w:tcW w:w="540" w:type="dxa"/>
            <w:tcBorders>
              <w:top w:val="nil"/>
              <w:left w:val="nil"/>
              <w:bottom w:val="single" w:sz="4" w:space="0" w:color="auto"/>
              <w:right w:val="nil"/>
            </w:tcBorders>
            <w:shd w:val="clear" w:color="auto" w:fill="FFFFFF"/>
            <w:vAlign w:val="bottom"/>
          </w:tcPr>
          <w:p w:rsidR="00FA338A" w:rsidRDefault="00FA338A" w:rsidP="00874190">
            <w:pPr>
              <w:autoSpaceDE w:val="0"/>
              <w:autoSpaceDN w:val="0"/>
              <w:adjustRightInd w:val="0"/>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990" w:type="dxa"/>
            <w:tcBorders>
              <w:top w:val="nil"/>
              <w:left w:val="nil"/>
              <w:bottom w:val="single" w:sz="4" w:space="0" w:color="auto"/>
              <w:right w:val="nil"/>
            </w:tcBorders>
            <w:shd w:val="clear" w:color="auto" w:fill="FFFFFF"/>
            <w:vAlign w:val="bottom"/>
          </w:tcPr>
          <w:p w:rsidR="00FA338A" w:rsidRDefault="00FA338A" w:rsidP="00874190">
            <w:pPr>
              <w:autoSpaceDE w:val="0"/>
              <w:autoSpaceDN w:val="0"/>
              <w:adjustRightInd w:val="0"/>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Remarks</w:t>
            </w:r>
          </w:p>
        </w:tc>
      </w:tr>
      <w:tr w:rsidR="00FA338A" w:rsidTr="00874190">
        <w:trPr>
          <w:cantSplit/>
        </w:trPr>
        <w:tc>
          <w:tcPr>
            <w:tcW w:w="2310" w:type="dxa"/>
            <w:tcBorders>
              <w:top w:val="single" w:sz="4" w:space="0" w:color="auto"/>
              <w:left w:val="nil"/>
              <w:bottom w:val="nil"/>
              <w:right w:val="nil"/>
            </w:tcBorders>
            <w:shd w:val="clear" w:color="auto" w:fill="FFFFFF"/>
          </w:tcPr>
          <w:p w:rsidR="00FA338A" w:rsidRDefault="00FA338A" w:rsidP="00874190">
            <w:pPr>
              <w:autoSpaceDE w:val="0"/>
              <w:autoSpaceDN w:val="0"/>
              <w:adjustRightInd w:val="0"/>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(Constant)</w:t>
            </w: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i/>
                <w:sz w:val="26"/>
                <w:szCs w:val="26"/>
              </w:rPr>
            </w:pPr>
            <w:r>
              <w:rPr>
                <w:rFonts w:ascii="Times New Roman" w:eastAsia="Calibri" w:hAnsi="Times New Roman" w:cs="Times New Roman"/>
                <w:sz w:val="26"/>
                <w:szCs w:val="26"/>
              </w:rPr>
              <w:t>1.859</w:t>
            </w:r>
          </w:p>
        </w:tc>
        <w:tc>
          <w:tcPr>
            <w:tcW w:w="126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i/>
                <w:sz w:val="26"/>
                <w:szCs w:val="26"/>
              </w:rPr>
            </w:pPr>
            <w:r>
              <w:rPr>
                <w:rFonts w:ascii="Times New Roman" w:eastAsia="Calibri" w:hAnsi="Times New Roman" w:cs="Times New Roman"/>
                <w:sz w:val="26"/>
                <w:szCs w:val="26"/>
              </w:rPr>
              <w:t>.110</w:t>
            </w:r>
          </w:p>
        </w:tc>
        <w:tc>
          <w:tcPr>
            <w:tcW w:w="13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i/>
                <w:sz w:val="26"/>
                <w:szCs w:val="26"/>
              </w:rPr>
            </w:pP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before="0" w:beforeAutospacing="0" w:after="0" w:line="240" w:lineRule="auto"/>
              <w:jc w:val="right"/>
              <w:rPr>
                <w:rFonts w:ascii="Times New Roman" w:eastAsia="Calibri" w:hAnsi="Times New Roman" w:cs="Times New Roman"/>
                <w:i/>
                <w:sz w:val="26"/>
                <w:szCs w:val="26"/>
              </w:rPr>
            </w:pP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before="0" w:beforeAutospacing="0" w:after="0" w:line="240" w:lineRule="auto"/>
              <w:jc w:val="right"/>
              <w:rPr>
                <w:rFonts w:ascii="Times New Roman" w:eastAsia="Calibri" w:hAnsi="Times New Roman" w:cs="Times New Roman"/>
                <w:i/>
                <w:sz w:val="26"/>
                <w:szCs w:val="26"/>
              </w:rPr>
            </w:pPr>
          </w:p>
        </w:tc>
        <w:tc>
          <w:tcPr>
            <w:tcW w:w="540" w:type="dxa"/>
            <w:tcBorders>
              <w:top w:val="single" w:sz="4" w:space="0" w:color="auto"/>
              <w:left w:val="nil"/>
              <w:bottom w:val="nil"/>
              <w:right w:val="nil"/>
            </w:tcBorders>
            <w:shd w:val="clear" w:color="auto" w:fill="FFFFFF"/>
            <w:vAlign w:val="bottom"/>
          </w:tcPr>
          <w:p w:rsidR="00FA338A" w:rsidRDefault="00FA338A" w:rsidP="00874190">
            <w:pPr>
              <w:autoSpaceDE w:val="0"/>
              <w:autoSpaceDN w:val="0"/>
              <w:adjustRightInd w:val="0"/>
              <w:spacing w:before="0" w:beforeAutospacing="0" w:after="0" w:line="240" w:lineRule="auto"/>
              <w:jc w:val="right"/>
              <w:rPr>
                <w:rFonts w:ascii="Times New Roman" w:eastAsia="Calibri" w:hAnsi="Times New Roman" w:cs="Times New Roman"/>
                <w:i/>
                <w:sz w:val="26"/>
                <w:szCs w:val="26"/>
              </w:rPr>
            </w:pPr>
          </w:p>
        </w:tc>
        <w:tc>
          <w:tcPr>
            <w:tcW w:w="990" w:type="dxa"/>
            <w:tcBorders>
              <w:top w:val="single" w:sz="4" w:space="0" w:color="auto"/>
              <w:left w:val="nil"/>
              <w:bottom w:val="nil"/>
              <w:right w:val="nil"/>
            </w:tcBorders>
            <w:shd w:val="clear" w:color="auto" w:fill="FFFFFF"/>
            <w:vAlign w:val="bottom"/>
          </w:tcPr>
          <w:p w:rsidR="00FA338A" w:rsidRDefault="00FA338A" w:rsidP="00874190">
            <w:pPr>
              <w:autoSpaceDE w:val="0"/>
              <w:autoSpaceDN w:val="0"/>
              <w:adjustRightInd w:val="0"/>
              <w:spacing w:before="0" w:beforeAutospacing="0" w:after="0" w:line="240" w:lineRule="auto"/>
              <w:jc w:val="right"/>
              <w:rPr>
                <w:rFonts w:ascii="Times New Roman" w:eastAsia="Calibri" w:hAnsi="Times New Roman" w:cs="Times New Roman"/>
                <w:i/>
                <w:sz w:val="26"/>
                <w:szCs w:val="26"/>
              </w:rPr>
            </w:pPr>
          </w:p>
        </w:tc>
      </w:tr>
      <w:tr w:rsidR="00FA338A" w:rsidTr="00874190">
        <w:trPr>
          <w:cantSplit/>
        </w:trPr>
        <w:tc>
          <w:tcPr>
            <w:tcW w:w="2310" w:type="dxa"/>
            <w:tcBorders>
              <w:top w:val="nil"/>
              <w:left w:val="nil"/>
              <w:bottom w:val="single" w:sz="4" w:space="0" w:color="auto"/>
              <w:right w:val="nil"/>
            </w:tcBorders>
            <w:shd w:val="clear" w:color="auto" w:fill="FFFFFF"/>
          </w:tcPr>
          <w:p w:rsidR="00FA338A" w:rsidRDefault="00FA338A" w:rsidP="00874190">
            <w:pPr>
              <w:autoSpaceDE w:val="0"/>
              <w:autoSpaceDN w:val="0"/>
              <w:adjustRightInd w:val="0"/>
              <w:spacing w:before="0" w:beforeAutospacing="0"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Cloud Computing</w:t>
            </w:r>
          </w:p>
        </w:tc>
        <w:tc>
          <w:tcPr>
            <w:tcW w:w="7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.719</w:t>
            </w:r>
          </w:p>
        </w:tc>
        <w:tc>
          <w:tcPr>
            <w:tcW w:w="126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.030</w:t>
            </w:r>
          </w:p>
        </w:tc>
        <w:tc>
          <w:tcPr>
            <w:tcW w:w="13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.863</w:t>
            </w:r>
          </w:p>
        </w:tc>
        <w:tc>
          <w:tcPr>
            <w:tcW w:w="8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.863</w:t>
            </w:r>
            <w:r>
              <w:rPr>
                <w:rFonts w:ascii="Times New Roman" w:eastAsia="Calibri" w:hAnsi="Times New Roman" w:cs="Times New Roman"/>
                <w:sz w:val="26"/>
                <w:szCs w:val="26"/>
                <w:vertAlign w:val="superscript"/>
              </w:rPr>
              <w:t>a</w:t>
            </w:r>
          </w:p>
        </w:tc>
        <w:tc>
          <w:tcPr>
            <w:tcW w:w="7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.744</w:t>
            </w:r>
          </w:p>
        </w:tc>
        <w:tc>
          <w:tcPr>
            <w:tcW w:w="540" w:type="dxa"/>
            <w:tcBorders>
              <w:top w:val="nil"/>
              <w:left w:val="nil"/>
              <w:bottom w:val="single" w:sz="4" w:space="0" w:color="auto"/>
              <w:right w:val="nil"/>
            </w:tcBorders>
            <w:shd w:val="clear" w:color="auto" w:fill="FFFFFF"/>
            <w:vAlign w:val="center"/>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74.4</w:t>
            </w:r>
          </w:p>
        </w:tc>
        <w:tc>
          <w:tcPr>
            <w:tcW w:w="990" w:type="dxa"/>
            <w:tcBorders>
              <w:top w:val="nil"/>
              <w:left w:val="nil"/>
              <w:bottom w:val="single" w:sz="4" w:space="0" w:color="auto"/>
              <w:right w:val="nil"/>
            </w:tcBorders>
            <w:shd w:val="clear" w:color="auto" w:fill="FFFFFF"/>
            <w:vAlign w:val="center"/>
          </w:tcPr>
          <w:p w:rsidR="00FA338A" w:rsidRDefault="00FA338A" w:rsidP="00874190">
            <w:pPr>
              <w:autoSpaceDE w:val="0"/>
              <w:autoSpaceDN w:val="0"/>
              <w:adjustRightInd w:val="0"/>
              <w:spacing w:before="0" w:beforeAutospacing="0"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SI</w:t>
            </w:r>
          </w:p>
        </w:tc>
      </w:tr>
    </w:tbl>
    <w:p w:rsidR="00FA338A" w:rsidRDefault="00FA338A" w:rsidP="00FA338A">
      <w:pPr>
        <w:spacing w:before="0" w:beforeAutospacing="0" w:after="0" w:line="240" w:lineRule="auto"/>
        <w:jc w:val="both"/>
        <w:rPr>
          <w:rFonts w:ascii="Times New Roman" w:eastAsia="Calibri" w:hAnsi="Times New Roman" w:cs="Times New Roman"/>
          <w:bCs/>
          <w:iCs/>
          <w:sz w:val="26"/>
          <w:szCs w:val="26"/>
        </w:rPr>
      </w:pPr>
      <w:r>
        <w:rPr>
          <w:rFonts w:ascii="Times New Roman" w:eastAsia="Calibri" w:hAnsi="Times New Roman" w:cs="Times New Roman"/>
          <w:bCs/>
          <w:iCs/>
          <w:sz w:val="26"/>
          <w:szCs w:val="26"/>
        </w:rPr>
        <w:t>SI = Strong Influence</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Table 1 gives the summary of the regression test for how cloud computing influences the teaching and learning effectiveness of business education courses. The result of </w:t>
      </w:r>
      <w:r>
        <w:rPr>
          <w:rFonts w:ascii="Times New Roman" w:eastAsia="Calibri" w:hAnsi="Times New Roman" w:cs="Times New Roman"/>
          <w:sz w:val="26"/>
          <w:szCs w:val="26"/>
        </w:rPr>
        <w:lastRenderedPageBreak/>
        <w:t>the analysis shows that for every unit rise in usage of cloud computing, the teaching and learning effectiveness of business education courses increases by 0.719. The table further reveals that the coefficient of determination (R</w:t>
      </w:r>
      <w:r>
        <w:rPr>
          <w:rFonts w:ascii="Times New Roman" w:eastAsia="Calibri" w:hAnsi="Times New Roman" w:cs="Times New Roman"/>
          <w:sz w:val="26"/>
          <w:szCs w:val="26"/>
          <w:vertAlign w:val="superscript"/>
        </w:rPr>
        <w:t>2</w:t>
      </w:r>
      <w:r>
        <w:rPr>
          <w:rFonts w:ascii="Times New Roman" w:eastAsia="Calibri" w:hAnsi="Times New Roman" w:cs="Times New Roman"/>
          <w:sz w:val="26"/>
          <w:szCs w:val="26"/>
        </w:rPr>
        <w:t xml:space="preserve">) is 0.744, indicating that 74.4% of </w:t>
      </w:r>
      <w:proofErr w:type="gramStart"/>
      <w:r>
        <w:rPr>
          <w:rFonts w:ascii="Times New Roman" w:eastAsia="Calibri" w:hAnsi="Times New Roman" w:cs="Times New Roman"/>
          <w:sz w:val="26"/>
          <w:szCs w:val="26"/>
        </w:rPr>
        <w:t>the of</w:t>
      </w:r>
      <w:proofErr w:type="gramEnd"/>
      <w:r>
        <w:rPr>
          <w:rFonts w:ascii="Times New Roman" w:eastAsia="Calibri" w:hAnsi="Times New Roman" w:cs="Times New Roman"/>
          <w:sz w:val="26"/>
          <w:szCs w:val="26"/>
        </w:rPr>
        <w:t xml:space="preserve"> the change in the learning effectiveness of business education courses is a result of the usage of cloud computing. With a contribution of a contribution of 74.4%</w:t>
      </w:r>
      <w:proofErr w:type="gramStart"/>
      <w:r>
        <w:rPr>
          <w:rFonts w:ascii="Times New Roman" w:eastAsia="Calibri" w:hAnsi="Times New Roman" w:cs="Times New Roman"/>
          <w:sz w:val="26"/>
          <w:szCs w:val="26"/>
        </w:rPr>
        <w:t>,,</w:t>
      </w:r>
      <w:proofErr w:type="gramEnd"/>
      <w:r>
        <w:rPr>
          <w:rFonts w:ascii="Times New Roman" w:eastAsia="Calibri" w:hAnsi="Times New Roman" w:cs="Times New Roman"/>
          <w:sz w:val="26"/>
          <w:szCs w:val="26"/>
        </w:rPr>
        <w:t xml:space="preserve"> it therefore means that there is a strong influence of cloud computing on the teaching and learning effectiveness of business education courses in universities in Cross River State, Nigeria.</w:t>
      </w:r>
    </w:p>
    <w:p w:rsidR="00FA338A" w:rsidRDefault="00FA338A" w:rsidP="00FA338A">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Research question two</w:t>
      </w:r>
    </w:p>
    <w:p w:rsidR="00FA338A" w:rsidRDefault="00FA338A" w:rsidP="00FA338A">
      <w:pPr>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What is the influence of virtual reality on teaching and learning </w:t>
      </w:r>
      <w:proofErr w:type="spellStart"/>
      <w:proofErr w:type="gramStart"/>
      <w:r>
        <w:rPr>
          <w:rFonts w:ascii="Times New Roman" w:eastAsia="Calibri" w:hAnsi="Times New Roman" w:cs="Times New Roman"/>
          <w:sz w:val="26"/>
          <w:szCs w:val="26"/>
        </w:rPr>
        <w:t>effectivenessof</w:t>
      </w:r>
      <w:proofErr w:type="spellEnd"/>
      <w:r>
        <w:rPr>
          <w:rFonts w:ascii="Times New Roman" w:eastAsia="Calibri" w:hAnsi="Times New Roman" w:cs="Times New Roman"/>
          <w:sz w:val="26"/>
          <w:szCs w:val="26"/>
        </w:rPr>
        <w:t xml:space="preserve">  business</w:t>
      </w:r>
      <w:proofErr w:type="gramEnd"/>
      <w:r>
        <w:rPr>
          <w:rFonts w:ascii="Times New Roman" w:eastAsia="Calibri" w:hAnsi="Times New Roman" w:cs="Times New Roman"/>
          <w:sz w:val="26"/>
          <w:szCs w:val="26"/>
        </w:rPr>
        <w:t xml:space="preserve"> education courses in universities in Cross River State, Nigeria?</w:t>
      </w:r>
    </w:p>
    <w:p w:rsidR="00FA338A" w:rsidRDefault="00FA338A" w:rsidP="00FA338A">
      <w:pPr>
        <w:tabs>
          <w:tab w:val="left" w:pos="1260"/>
        </w:tabs>
        <w:autoSpaceDE w:val="0"/>
        <w:autoSpaceDN w:val="0"/>
        <w:adjustRightInd w:val="0"/>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Table 2: </w:t>
      </w:r>
      <w:r>
        <w:rPr>
          <w:rFonts w:ascii="Times New Roman" w:eastAsia="Calibri" w:hAnsi="Times New Roman" w:cs="Times New Roman"/>
          <w:sz w:val="26"/>
          <w:szCs w:val="26"/>
        </w:rPr>
        <w:tab/>
        <w:t>Summary of Regression Coefficient Analysis for influence of virtual reality</w:t>
      </w:r>
      <w:r>
        <w:rPr>
          <w:rFonts w:ascii="Times New Roman" w:eastAsia="Calibri" w:hAnsi="Times New Roman" w:cs="Times New Roman"/>
          <w:sz w:val="26"/>
          <w:szCs w:val="26"/>
        </w:rPr>
        <w:tab/>
        <w:t>on teaching and learning effectiveness of Business</w:t>
      </w:r>
      <w:r>
        <w:rPr>
          <w:rFonts w:ascii="Times New Roman" w:eastAsia="Calibri" w:hAnsi="Times New Roman" w:cs="Times New Roman"/>
          <w:sz w:val="26"/>
          <w:szCs w:val="26"/>
        </w:rPr>
        <w:tab/>
        <w:t>Education courses</w:t>
      </w:r>
    </w:p>
    <w:tbl>
      <w:tblPr>
        <w:tblW w:w="9315" w:type="dxa"/>
        <w:tblInd w:w="108" w:type="dxa"/>
        <w:tblBorders>
          <w:top w:val="single" w:sz="4" w:space="0" w:color="auto"/>
          <w:bottom w:val="single" w:sz="4" w:space="0" w:color="auto"/>
        </w:tblBorders>
        <w:tblLayout w:type="fixed"/>
        <w:tblCellMar>
          <w:left w:w="30" w:type="dxa"/>
          <w:right w:w="30" w:type="dxa"/>
        </w:tblCellMar>
        <w:tblLook w:val="04A0"/>
      </w:tblPr>
      <w:tblGrid>
        <w:gridCol w:w="2310"/>
        <w:gridCol w:w="720"/>
        <w:gridCol w:w="1260"/>
        <w:gridCol w:w="1350"/>
        <w:gridCol w:w="810"/>
        <w:gridCol w:w="720"/>
        <w:gridCol w:w="540"/>
        <w:gridCol w:w="1605"/>
      </w:tblGrid>
      <w:tr w:rsidR="00FA338A" w:rsidTr="00874190">
        <w:trPr>
          <w:cantSplit/>
        </w:trPr>
        <w:tc>
          <w:tcPr>
            <w:tcW w:w="2310" w:type="dxa"/>
            <w:vMerge w:val="restart"/>
            <w:tcBorders>
              <w:top w:val="single" w:sz="4" w:space="0" w:color="auto"/>
              <w:left w:val="nil"/>
              <w:bottom w:val="single" w:sz="4" w:space="0" w:color="auto"/>
              <w:right w:val="nil"/>
            </w:tcBorders>
            <w:shd w:val="clear" w:color="auto" w:fill="FFFFFF"/>
            <w:vAlign w:val="bottom"/>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Model</w:t>
            </w:r>
          </w:p>
        </w:tc>
        <w:tc>
          <w:tcPr>
            <w:tcW w:w="198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Unstandardized</w:t>
            </w:r>
            <w:proofErr w:type="spellEnd"/>
            <w:r>
              <w:rPr>
                <w:rFonts w:ascii="Times New Roman" w:eastAsia="Calibri" w:hAnsi="Times New Roman" w:cs="Times New Roman"/>
                <w:sz w:val="26"/>
                <w:szCs w:val="26"/>
              </w:rPr>
              <w:t xml:space="preserve"> Coefficients</w:t>
            </w:r>
          </w:p>
        </w:tc>
        <w:tc>
          <w:tcPr>
            <w:tcW w:w="13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Standardized Coefficients</w:t>
            </w:r>
          </w:p>
        </w:tc>
        <w:tc>
          <w:tcPr>
            <w:tcW w:w="81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R</w:t>
            </w:r>
          </w:p>
        </w:tc>
        <w:tc>
          <w:tcPr>
            <w:tcW w:w="720" w:type="dxa"/>
            <w:vMerge w:val="restart"/>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R</w:t>
            </w:r>
            <w:r>
              <w:rPr>
                <w:rFonts w:ascii="Times New Roman" w:eastAsia="Calibri" w:hAnsi="Times New Roman" w:cs="Times New Roman"/>
                <w:sz w:val="26"/>
                <w:szCs w:val="26"/>
                <w:vertAlign w:val="superscript"/>
              </w:rPr>
              <w:t>2</w:t>
            </w:r>
          </w:p>
        </w:tc>
        <w:tc>
          <w:tcPr>
            <w:tcW w:w="540" w:type="dxa"/>
            <w:tcBorders>
              <w:top w:val="single" w:sz="4" w:space="0" w:color="auto"/>
              <w:left w:val="nil"/>
              <w:bottom w:val="nil"/>
              <w:right w:val="nil"/>
            </w:tcBorders>
            <w:shd w:val="clear" w:color="auto" w:fill="FFFFFF"/>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
        </w:tc>
        <w:tc>
          <w:tcPr>
            <w:tcW w:w="1605" w:type="dxa"/>
            <w:tcBorders>
              <w:top w:val="single" w:sz="4" w:space="0" w:color="auto"/>
              <w:left w:val="nil"/>
              <w:bottom w:val="nil"/>
              <w:right w:val="nil"/>
            </w:tcBorders>
            <w:shd w:val="clear" w:color="auto" w:fill="FFFFFF"/>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
        </w:tc>
      </w:tr>
      <w:tr w:rsidR="00FA338A" w:rsidTr="00874190">
        <w:trPr>
          <w:cantSplit/>
        </w:trPr>
        <w:tc>
          <w:tcPr>
            <w:tcW w:w="2310" w:type="dxa"/>
            <w:vMerge/>
            <w:tcBorders>
              <w:top w:val="single" w:sz="4" w:space="0" w:color="auto"/>
              <w:left w:val="nil"/>
              <w:bottom w:val="single" w:sz="4" w:space="0" w:color="auto"/>
              <w:right w:val="nil"/>
            </w:tcBorders>
            <w:vAlign w:val="center"/>
          </w:tcPr>
          <w:p w:rsidR="00FA338A" w:rsidRDefault="00FA338A" w:rsidP="00874190">
            <w:pPr>
              <w:spacing w:before="0" w:beforeAutospacing="0" w:after="0" w:line="240" w:lineRule="auto"/>
              <w:rPr>
                <w:rFonts w:ascii="Times New Roman" w:eastAsia="Calibri" w:hAnsi="Times New Roman" w:cs="Times New Roman"/>
                <w:sz w:val="26"/>
                <w:szCs w:val="26"/>
              </w:rPr>
            </w:pPr>
          </w:p>
        </w:tc>
        <w:tc>
          <w:tcPr>
            <w:tcW w:w="72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w:t>
            </w:r>
          </w:p>
        </w:tc>
        <w:tc>
          <w:tcPr>
            <w:tcW w:w="126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Std. Error</w:t>
            </w:r>
          </w:p>
        </w:tc>
        <w:tc>
          <w:tcPr>
            <w:tcW w:w="135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Beta</w:t>
            </w:r>
          </w:p>
        </w:tc>
        <w:tc>
          <w:tcPr>
            <w:tcW w:w="810" w:type="dxa"/>
            <w:vMerge/>
            <w:tcBorders>
              <w:top w:val="single" w:sz="4" w:space="0" w:color="auto"/>
              <w:left w:val="nil"/>
              <w:bottom w:val="single" w:sz="4" w:space="0" w:color="auto"/>
              <w:right w:val="nil"/>
            </w:tcBorders>
            <w:vAlign w:val="center"/>
          </w:tcPr>
          <w:p w:rsidR="00FA338A" w:rsidRDefault="00FA338A" w:rsidP="00874190">
            <w:pPr>
              <w:spacing w:before="0" w:beforeAutospacing="0" w:after="0" w:line="240" w:lineRule="auto"/>
              <w:rPr>
                <w:rFonts w:ascii="Times New Roman" w:eastAsia="Calibri" w:hAnsi="Times New Roman" w:cs="Times New Roman"/>
                <w:sz w:val="26"/>
                <w:szCs w:val="26"/>
              </w:rPr>
            </w:pPr>
          </w:p>
        </w:tc>
        <w:tc>
          <w:tcPr>
            <w:tcW w:w="720" w:type="dxa"/>
            <w:vMerge/>
            <w:tcBorders>
              <w:top w:val="single" w:sz="4" w:space="0" w:color="auto"/>
              <w:left w:val="nil"/>
              <w:bottom w:val="single" w:sz="4" w:space="0" w:color="auto"/>
              <w:right w:val="nil"/>
            </w:tcBorders>
            <w:vAlign w:val="center"/>
          </w:tcPr>
          <w:p w:rsidR="00FA338A" w:rsidRDefault="00FA338A" w:rsidP="00874190">
            <w:pPr>
              <w:spacing w:before="0" w:beforeAutospacing="0" w:after="0" w:line="240" w:lineRule="auto"/>
              <w:rPr>
                <w:rFonts w:ascii="Times New Roman" w:eastAsia="Calibri" w:hAnsi="Times New Roman" w:cs="Times New Roman"/>
                <w:sz w:val="26"/>
                <w:szCs w:val="26"/>
              </w:rPr>
            </w:pPr>
          </w:p>
        </w:tc>
        <w:tc>
          <w:tcPr>
            <w:tcW w:w="540" w:type="dxa"/>
            <w:tcBorders>
              <w:top w:val="nil"/>
              <w:left w:val="nil"/>
              <w:bottom w:val="single" w:sz="4" w:space="0" w:color="auto"/>
              <w:right w:val="nil"/>
            </w:tcBorders>
            <w:shd w:val="clear" w:color="auto" w:fill="FFFFFF"/>
            <w:vAlign w:val="bottom"/>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w:t>
            </w:r>
          </w:p>
        </w:tc>
        <w:tc>
          <w:tcPr>
            <w:tcW w:w="1605" w:type="dxa"/>
            <w:tcBorders>
              <w:top w:val="nil"/>
              <w:left w:val="nil"/>
              <w:bottom w:val="single" w:sz="4" w:space="0" w:color="auto"/>
              <w:right w:val="nil"/>
            </w:tcBorders>
            <w:shd w:val="clear" w:color="auto" w:fill="FFFFFF"/>
            <w:vAlign w:val="bottom"/>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Remarks</w:t>
            </w:r>
          </w:p>
        </w:tc>
      </w:tr>
      <w:tr w:rsidR="00FA338A" w:rsidTr="00874190">
        <w:trPr>
          <w:cantSplit/>
        </w:trPr>
        <w:tc>
          <w:tcPr>
            <w:tcW w:w="2310" w:type="dxa"/>
            <w:tcBorders>
              <w:top w:val="single" w:sz="4" w:space="0" w:color="auto"/>
              <w:left w:val="nil"/>
              <w:bottom w:val="nil"/>
              <w:right w:val="nil"/>
            </w:tcBorders>
            <w:shd w:val="clear" w:color="auto" w:fill="FFFFFF"/>
          </w:tcPr>
          <w:p w:rsidR="00FA338A" w:rsidRDefault="00FA338A" w:rsidP="00874190">
            <w:pPr>
              <w:autoSpaceDE w:val="0"/>
              <w:autoSpaceDN w:val="0"/>
              <w:adjustRightInd w:val="0"/>
              <w:spacing w:after="0" w:line="240" w:lineRule="auto"/>
              <w:rPr>
                <w:rFonts w:ascii="Times New Roman" w:eastAsia="Calibri" w:hAnsi="Times New Roman" w:cs="Times New Roman"/>
                <w:i/>
                <w:sz w:val="26"/>
                <w:szCs w:val="26"/>
              </w:rPr>
            </w:pPr>
            <w:r>
              <w:rPr>
                <w:rFonts w:ascii="Times New Roman" w:eastAsia="Calibri" w:hAnsi="Times New Roman" w:cs="Times New Roman"/>
                <w:i/>
                <w:sz w:val="26"/>
                <w:szCs w:val="26"/>
              </w:rPr>
              <w:t>(Constant)</w:t>
            </w: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i/>
                <w:sz w:val="26"/>
                <w:szCs w:val="26"/>
              </w:rPr>
            </w:pPr>
            <w:r>
              <w:rPr>
                <w:rFonts w:ascii="Times New Roman" w:eastAsia="Calibri" w:hAnsi="Times New Roman" w:cs="Times New Roman"/>
                <w:sz w:val="26"/>
                <w:szCs w:val="26"/>
              </w:rPr>
              <w:t>1.180</w:t>
            </w:r>
          </w:p>
        </w:tc>
        <w:tc>
          <w:tcPr>
            <w:tcW w:w="126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i/>
                <w:sz w:val="26"/>
                <w:szCs w:val="26"/>
              </w:rPr>
            </w:pPr>
            <w:r>
              <w:rPr>
                <w:rFonts w:ascii="Times New Roman" w:eastAsia="Calibri" w:hAnsi="Times New Roman" w:cs="Times New Roman"/>
                <w:sz w:val="26"/>
                <w:szCs w:val="26"/>
              </w:rPr>
              <w:t>.167</w:t>
            </w:r>
          </w:p>
        </w:tc>
        <w:tc>
          <w:tcPr>
            <w:tcW w:w="135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i/>
                <w:sz w:val="26"/>
                <w:szCs w:val="26"/>
              </w:rPr>
            </w:pP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right"/>
              <w:rPr>
                <w:rFonts w:ascii="Times New Roman" w:eastAsia="Calibri" w:hAnsi="Times New Roman" w:cs="Times New Roman"/>
                <w:i/>
                <w:sz w:val="26"/>
                <w:szCs w:val="26"/>
              </w:rPr>
            </w:pPr>
          </w:p>
        </w:tc>
        <w:tc>
          <w:tcPr>
            <w:tcW w:w="7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right"/>
              <w:rPr>
                <w:rFonts w:ascii="Times New Roman" w:eastAsia="Calibri" w:hAnsi="Times New Roman" w:cs="Times New Roman"/>
                <w:i/>
                <w:sz w:val="26"/>
                <w:szCs w:val="26"/>
              </w:rPr>
            </w:pPr>
          </w:p>
        </w:tc>
        <w:tc>
          <w:tcPr>
            <w:tcW w:w="540" w:type="dxa"/>
            <w:tcBorders>
              <w:top w:val="single" w:sz="4" w:space="0" w:color="auto"/>
              <w:left w:val="nil"/>
              <w:bottom w:val="nil"/>
              <w:right w:val="nil"/>
            </w:tcBorders>
            <w:shd w:val="clear" w:color="auto" w:fill="FFFFFF"/>
            <w:vAlign w:val="bottom"/>
          </w:tcPr>
          <w:p w:rsidR="00FA338A" w:rsidRDefault="00FA338A" w:rsidP="00874190">
            <w:pPr>
              <w:autoSpaceDE w:val="0"/>
              <w:autoSpaceDN w:val="0"/>
              <w:adjustRightInd w:val="0"/>
              <w:spacing w:after="0" w:line="240" w:lineRule="auto"/>
              <w:jc w:val="right"/>
              <w:rPr>
                <w:rFonts w:ascii="Times New Roman" w:eastAsia="Calibri" w:hAnsi="Times New Roman" w:cs="Times New Roman"/>
                <w:i/>
                <w:sz w:val="26"/>
                <w:szCs w:val="26"/>
              </w:rPr>
            </w:pPr>
          </w:p>
        </w:tc>
        <w:tc>
          <w:tcPr>
            <w:tcW w:w="1605" w:type="dxa"/>
            <w:tcBorders>
              <w:top w:val="single" w:sz="4" w:space="0" w:color="auto"/>
              <w:left w:val="nil"/>
              <w:bottom w:val="nil"/>
              <w:right w:val="nil"/>
            </w:tcBorders>
            <w:shd w:val="clear" w:color="auto" w:fill="FFFFFF"/>
            <w:vAlign w:val="bottom"/>
          </w:tcPr>
          <w:p w:rsidR="00FA338A" w:rsidRDefault="00FA338A" w:rsidP="00874190">
            <w:pPr>
              <w:autoSpaceDE w:val="0"/>
              <w:autoSpaceDN w:val="0"/>
              <w:adjustRightInd w:val="0"/>
              <w:spacing w:after="0" w:line="240" w:lineRule="auto"/>
              <w:jc w:val="right"/>
              <w:rPr>
                <w:rFonts w:ascii="Times New Roman" w:eastAsia="Calibri" w:hAnsi="Times New Roman" w:cs="Times New Roman"/>
                <w:i/>
                <w:sz w:val="26"/>
                <w:szCs w:val="26"/>
              </w:rPr>
            </w:pPr>
          </w:p>
        </w:tc>
      </w:tr>
      <w:tr w:rsidR="00FA338A" w:rsidTr="00874190">
        <w:trPr>
          <w:cantSplit/>
        </w:trPr>
        <w:tc>
          <w:tcPr>
            <w:tcW w:w="2310" w:type="dxa"/>
            <w:tcBorders>
              <w:top w:val="nil"/>
              <w:left w:val="nil"/>
              <w:bottom w:val="single" w:sz="4" w:space="0" w:color="auto"/>
              <w:right w:val="nil"/>
            </w:tcBorders>
            <w:shd w:val="clear" w:color="auto" w:fill="FFFFFF"/>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Virtual Reality </w:t>
            </w:r>
          </w:p>
        </w:tc>
        <w:tc>
          <w:tcPr>
            <w:tcW w:w="7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.761</w:t>
            </w:r>
          </w:p>
        </w:tc>
        <w:tc>
          <w:tcPr>
            <w:tcW w:w="126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.039</w:t>
            </w:r>
          </w:p>
        </w:tc>
        <w:tc>
          <w:tcPr>
            <w:tcW w:w="135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.816</w:t>
            </w:r>
          </w:p>
        </w:tc>
        <w:tc>
          <w:tcPr>
            <w:tcW w:w="81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.816</w:t>
            </w:r>
            <w:r>
              <w:rPr>
                <w:rFonts w:ascii="Times New Roman" w:eastAsia="Calibri" w:hAnsi="Times New Roman" w:cs="Times New Roman"/>
                <w:sz w:val="26"/>
                <w:szCs w:val="26"/>
                <w:vertAlign w:val="superscript"/>
              </w:rPr>
              <w:t>a</w:t>
            </w:r>
          </w:p>
        </w:tc>
        <w:tc>
          <w:tcPr>
            <w:tcW w:w="7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.666</w:t>
            </w:r>
          </w:p>
        </w:tc>
        <w:tc>
          <w:tcPr>
            <w:tcW w:w="540" w:type="dxa"/>
            <w:tcBorders>
              <w:top w:val="nil"/>
              <w:left w:val="nil"/>
              <w:bottom w:val="single" w:sz="4" w:space="0" w:color="auto"/>
              <w:right w:val="nil"/>
            </w:tcBorders>
            <w:shd w:val="clear" w:color="auto" w:fill="FFFFFF"/>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66.6</w:t>
            </w:r>
          </w:p>
        </w:tc>
        <w:tc>
          <w:tcPr>
            <w:tcW w:w="1605" w:type="dxa"/>
            <w:tcBorders>
              <w:top w:val="nil"/>
              <w:left w:val="nil"/>
              <w:bottom w:val="single" w:sz="4" w:space="0" w:color="auto"/>
              <w:right w:val="nil"/>
            </w:tcBorders>
            <w:shd w:val="clear" w:color="auto" w:fill="FFFFFF"/>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SI</w:t>
            </w:r>
          </w:p>
        </w:tc>
      </w:tr>
    </w:tbl>
    <w:p w:rsidR="00FA338A" w:rsidRDefault="00FA338A" w:rsidP="00FA338A">
      <w:pPr>
        <w:spacing w:before="0" w:beforeAutospacing="0" w:after="0" w:line="240" w:lineRule="auto"/>
        <w:jc w:val="both"/>
        <w:rPr>
          <w:rFonts w:ascii="Times New Roman" w:eastAsia="Calibri" w:hAnsi="Times New Roman" w:cs="Times New Roman"/>
          <w:bCs/>
          <w:iCs/>
          <w:sz w:val="26"/>
          <w:szCs w:val="26"/>
        </w:rPr>
      </w:pPr>
    </w:p>
    <w:p w:rsidR="00FA338A" w:rsidRDefault="00FA338A" w:rsidP="00FA338A">
      <w:pPr>
        <w:spacing w:before="0" w:beforeAutospacing="0" w:after="0" w:line="240" w:lineRule="auto"/>
        <w:jc w:val="both"/>
        <w:rPr>
          <w:rFonts w:ascii="Times New Roman" w:eastAsia="Calibri" w:hAnsi="Times New Roman" w:cs="Times New Roman"/>
          <w:bCs/>
          <w:iCs/>
          <w:sz w:val="26"/>
          <w:szCs w:val="26"/>
        </w:rPr>
      </w:pPr>
      <w:r>
        <w:rPr>
          <w:rFonts w:ascii="Times New Roman" w:eastAsia="Calibri" w:hAnsi="Times New Roman" w:cs="Times New Roman"/>
          <w:bCs/>
          <w:iCs/>
          <w:sz w:val="26"/>
          <w:szCs w:val="26"/>
        </w:rPr>
        <w:t>SI = Strong Influence</w:t>
      </w:r>
    </w:p>
    <w:p w:rsidR="00FA338A" w:rsidRDefault="00FA338A" w:rsidP="00FA338A">
      <w:pPr>
        <w:pStyle w:val="NormalWeb"/>
        <w:spacing w:before="0" w:beforeAutospacing="0"/>
        <w:jc w:val="both"/>
        <w:rPr>
          <w:sz w:val="26"/>
          <w:szCs w:val="26"/>
        </w:rPr>
      </w:pPr>
      <w:r>
        <w:rPr>
          <w:sz w:val="26"/>
          <w:szCs w:val="26"/>
        </w:rPr>
        <w:t>Table 1 gives the summary of the regression test for how cloud computing influences the teaching and learning effectiveness of business education courses. The result of the analysis shows that for every unit rise in usage of cloud computing, the teaching and learning effectiveness of business education courses increases by 0.719. The table further reveals that the coefficient of determination (R</w:t>
      </w:r>
      <w:r>
        <w:rPr>
          <w:sz w:val="26"/>
          <w:szCs w:val="26"/>
          <w:vertAlign w:val="superscript"/>
        </w:rPr>
        <w:t>2</w:t>
      </w:r>
      <w:r>
        <w:rPr>
          <w:sz w:val="26"/>
          <w:szCs w:val="26"/>
        </w:rPr>
        <w:t>) is 0.744, indicating that 74.4% of the change in the learning effectiveness of business education courses is a result of the usage of cloud computing. With a contribution of 74.4%, it therefore means that there is a strong influence of cloud computing on the teaching and learning effectiveness of business education courses in universities in Cross River State, Nigeria.</w:t>
      </w:r>
    </w:p>
    <w:p w:rsidR="00FA338A" w:rsidRDefault="00FA338A" w:rsidP="00FA338A">
      <w:pPr>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Research hypothesis one</w:t>
      </w:r>
    </w:p>
    <w:p w:rsidR="00FA338A" w:rsidRDefault="00FA338A" w:rsidP="00FA338A">
      <w:pPr>
        <w:autoSpaceDE w:val="0"/>
        <w:autoSpaceDN w:val="0"/>
        <w:adjustRightInd w:val="0"/>
        <w:spacing w:before="0" w:beforeAutospacing="0"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There is no significant influence of cloud computing on teaching and learning effectiveness in Business Education courses in universities in Cross River State, Nigeria.</w:t>
      </w:r>
    </w:p>
    <w:p w:rsidR="00FA338A" w:rsidRDefault="00FA338A" w:rsidP="00FA338A">
      <w:pPr>
        <w:autoSpaceDE w:val="0"/>
        <w:autoSpaceDN w:val="0"/>
        <w:adjustRightInd w:val="0"/>
        <w:spacing w:after="0" w:line="240" w:lineRule="auto"/>
        <w:ind w:firstLine="720"/>
        <w:jc w:val="both"/>
        <w:rPr>
          <w:rFonts w:ascii="Times New Roman" w:eastAsia="Calibri" w:hAnsi="Times New Roman" w:cs="Times New Roman"/>
          <w:sz w:val="26"/>
          <w:szCs w:val="26"/>
        </w:rPr>
      </w:pPr>
    </w:p>
    <w:p w:rsidR="00FA338A" w:rsidRDefault="00FA338A" w:rsidP="00FA338A">
      <w:pPr>
        <w:autoSpaceDE w:val="0"/>
        <w:autoSpaceDN w:val="0"/>
        <w:adjustRightInd w:val="0"/>
        <w:spacing w:after="0" w:line="240" w:lineRule="auto"/>
        <w:ind w:firstLine="720"/>
        <w:jc w:val="both"/>
        <w:rPr>
          <w:rFonts w:ascii="Times New Roman" w:eastAsia="Calibri" w:hAnsi="Times New Roman" w:cs="Times New Roman"/>
          <w:b/>
          <w:sz w:val="26"/>
          <w:szCs w:val="26"/>
        </w:rPr>
      </w:pPr>
    </w:p>
    <w:p w:rsidR="00FA338A" w:rsidRDefault="00FA338A" w:rsidP="00FA338A">
      <w:pPr>
        <w:tabs>
          <w:tab w:val="left" w:pos="1350"/>
        </w:tabs>
        <w:spacing w:after="0" w:line="240" w:lineRule="auto"/>
        <w:jc w:val="both"/>
        <w:rPr>
          <w:rFonts w:ascii="Times New Roman" w:eastAsia="Calibri" w:hAnsi="Times New Roman" w:cs="Times New Roman"/>
          <w:b/>
          <w:sz w:val="26"/>
          <w:szCs w:val="26"/>
        </w:rPr>
      </w:pPr>
    </w:p>
    <w:p w:rsidR="00FA338A" w:rsidRDefault="00FA338A" w:rsidP="00FA338A">
      <w:pPr>
        <w:tabs>
          <w:tab w:val="left" w:pos="1350"/>
        </w:tabs>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Table 3: </w:t>
      </w:r>
      <w:r>
        <w:rPr>
          <w:rFonts w:ascii="Times New Roman" w:eastAsia="Calibri" w:hAnsi="Times New Roman" w:cs="Times New Roman"/>
          <w:sz w:val="26"/>
          <w:szCs w:val="26"/>
        </w:rPr>
        <w:tab/>
        <w:t xml:space="preserve">Summary of Regression Test for Significant influence of </w:t>
      </w:r>
      <w:r>
        <w:rPr>
          <w:rFonts w:ascii="Times New Roman" w:eastAsia="Calibri" w:hAnsi="Times New Roman" w:cs="Times New Roman"/>
          <w:sz w:val="26"/>
          <w:szCs w:val="26"/>
        </w:rPr>
        <w:tab/>
      </w:r>
      <w:r>
        <w:rPr>
          <w:rFonts w:ascii="Times New Roman" w:eastAsia="Calibri" w:hAnsi="Times New Roman" w:cs="Times New Roman"/>
          <w:bCs/>
          <w:sz w:val="26"/>
          <w:szCs w:val="26"/>
        </w:rPr>
        <w:t xml:space="preserve">cloud </w:t>
      </w:r>
      <w:r>
        <w:rPr>
          <w:rFonts w:ascii="Times New Roman" w:eastAsia="Calibri" w:hAnsi="Times New Roman" w:cs="Times New Roman"/>
          <w:bCs/>
          <w:sz w:val="26"/>
          <w:szCs w:val="26"/>
        </w:rPr>
        <w:tab/>
        <w:t xml:space="preserve">computing on teaching and learning effectiveness in Business </w:t>
      </w:r>
      <w:r>
        <w:rPr>
          <w:rFonts w:ascii="Times New Roman" w:eastAsia="Calibri" w:hAnsi="Times New Roman" w:cs="Times New Roman"/>
          <w:bCs/>
          <w:sz w:val="26"/>
          <w:szCs w:val="26"/>
        </w:rPr>
        <w:tab/>
        <w:t>Education courses</w:t>
      </w:r>
    </w:p>
    <w:tbl>
      <w:tblPr>
        <w:tblW w:w="8790" w:type="dxa"/>
        <w:tblInd w:w="108" w:type="dxa"/>
        <w:tblBorders>
          <w:top w:val="single" w:sz="4" w:space="0" w:color="auto"/>
          <w:bottom w:val="single" w:sz="4" w:space="0" w:color="auto"/>
        </w:tblBorders>
        <w:tblLayout w:type="fixed"/>
        <w:tblCellMar>
          <w:left w:w="30" w:type="dxa"/>
          <w:right w:w="30" w:type="dxa"/>
        </w:tblCellMar>
        <w:tblLook w:val="04A0"/>
      </w:tblPr>
      <w:tblGrid>
        <w:gridCol w:w="800"/>
        <w:gridCol w:w="1150"/>
        <w:gridCol w:w="1620"/>
        <w:gridCol w:w="900"/>
        <w:gridCol w:w="1620"/>
        <w:gridCol w:w="900"/>
        <w:gridCol w:w="810"/>
        <w:gridCol w:w="990"/>
      </w:tblGrid>
      <w:tr w:rsidR="00FA338A" w:rsidTr="00874190">
        <w:trPr>
          <w:cantSplit/>
        </w:trPr>
        <w:tc>
          <w:tcPr>
            <w:tcW w:w="195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Model</w:t>
            </w:r>
          </w:p>
        </w:tc>
        <w:tc>
          <w:tcPr>
            <w:tcW w:w="162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Sum of Squares</w:t>
            </w:r>
          </w:p>
        </w:tc>
        <w:tc>
          <w:tcPr>
            <w:tcW w:w="9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Df</w:t>
            </w:r>
            <w:proofErr w:type="spellEnd"/>
          </w:p>
        </w:tc>
        <w:tc>
          <w:tcPr>
            <w:tcW w:w="162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Mean Square</w:t>
            </w:r>
          </w:p>
        </w:tc>
        <w:tc>
          <w:tcPr>
            <w:tcW w:w="9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Sig.</w:t>
            </w:r>
          </w:p>
        </w:tc>
        <w:tc>
          <w:tcPr>
            <w:tcW w:w="990" w:type="dxa"/>
            <w:tcBorders>
              <w:top w:val="single" w:sz="4" w:space="0" w:color="auto"/>
              <w:left w:val="nil"/>
              <w:bottom w:val="single" w:sz="4" w:space="0" w:color="auto"/>
              <w:right w:val="nil"/>
            </w:tcBorders>
            <w:shd w:val="clear" w:color="auto" w:fill="FFFFFF"/>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Decision </w:t>
            </w:r>
          </w:p>
        </w:tc>
      </w:tr>
      <w:tr w:rsidR="00FA338A" w:rsidTr="00874190">
        <w:trPr>
          <w:cantSplit/>
        </w:trPr>
        <w:tc>
          <w:tcPr>
            <w:tcW w:w="800" w:type="dxa"/>
            <w:vMerge w:val="restart"/>
            <w:tcBorders>
              <w:top w:val="nil"/>
              <w:left w:val="nil"/>
              <w:bottom w:val="nil"/>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150" w:type="dxa"/>
            <w:tcBorders>
              <w:top w:val="single" w:sz="4" w:space="0" w:color="auto"/>
              <w:left w:val="nil"/>
              <w:bottom w:val="nil"/>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Regression</w:t>
            </w:r>
          </w:p>
        </w:tc>
        <w:tc>
          <w:tcPr>
            <w:tcW w:w="16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68.471</w:t>
            </w:r>
          </w:p>
        </w:tc>
        <w:tc>
          <w:tcPr>
            <w:tcW w:w="9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6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68.471</w:t>
            </w:r>
          </w:p>
        </w:tc>
        <w:tc>
          <w:tcPr>
            <w:tcW w:w="9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566.722</w:t>
            </w: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.000</w:t>
            </w:r>
            <w:r>
              <w:rPr>
                <w:rFonts w:ascii="Times New Roman" w:eastAsia="Calibri" w:hAnsi="Times New Roman" w:cs="Times New Roman"/>
                <w:sz w:val="26"/>
                <w:szCs w:val="26"/>
                <w:vertAlign w:val="superscript"/>
              </w:rPr>
              <w:t>a</w:t>
            </w:r>
          </w:p>
        </w:tc>
        <w:tc>
          <w:tcPr>
            <w:tcW w:w="990" w:type="dxa"/>
            <w:tcBorders>
              <w:top w:val="single" w:sz="4" w:space="0" w:color="auto"/>
              <w:left w:val="nil"/>
              <w:bottom w:val="nil"/>
              <w:right w:val="nil"/>
            </w:tcBorders>
            <w:shd w:val="clear" w:color="auto" w:fill="FFFFFF"/>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FA338A" w:rsidTr="00874190">
        <w:trPr>
          <w:cantSplit/>
        </w:trPr>
        <w:tc>
          <w:tcPr>
            <w:tcW w:w="1950" w:type="dxa"/>
            <w:vMerge/>
            <w:tcBorders>
              <w:top w:val="nil"/>
              <w:left w:val="nil"/>
              <w:bottom w:val="nil"/>
              <w:right w:val="nil"/>
            </w:tcBorders>
            <w:vAlign w:val="center"/>
          </w:tcPr>
          <w:p w:rsidR="00FA338A" w:rsidRDefault="00FA338A" w:rsidP="00874190">
            <w:pPr>
              <w:spacing w:before="0" w:beforeAutospacing="0" w:after="0" w:line="240" w:lineRule="auto"/>
              <w:rPr>
                <w:rFonts w:ascii="Times New Roman" w:eastAsia="Calibri" w:hAnsi="Times New Roman" w:cs="Times New Roman"/>
                <w:sz w:val="26"/>
                <w:szCs w:val="26"/>
              </w:rPr>
            </w:pPr>
          </w:p>
        </w:tc>
        <w:tc>
          <w:tcPr>
            <w:tcW w:w="1150" w:type="dxa"/>
            <w:tcBorders>
              <w:top w:val="nil"/>
              <w:left w:val="nil"/>
              <w:bottom w:val="nil"/>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Residual</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23.560</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195</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.121</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
        </w:tc>
        <w:tc>
          <w:tcPr>
            <w:tcW w:w="810" w:type="dxa"/>
            <w:tcBorders>
              <w:top w:val="nil"/>
              <w:left w:val="nil"/>
              <w:bottom w:val="nil"/>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p>
        </w:tc>
        <w:tc>
          <w:tcPr>
            <w:tcW w:w="990" w:type="dxa"/>
            <w:tcBorders>
              <w:top w:val="nil"/>
              <w:left w:val="nil"/>
              <w:bottom w:val="nil"/>
              <w:right w:val="nil"/>
            </w:tcBorders>
            <w:shd w:val="clear" w:color="auto" w:fill="FFFFFF"/>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p>
        </w:tc>
      </w:tr>
      <w:tr w:rsidR="00FA338A" w:rsidTr="00874190">
        <w:trPr>
          <w:cantSplit/>
        </w:trPr>
        <w:tc>
          <w:tcPr>
            <w:tcW w:w="1950" w:type="dxa"/>
            <w:vMerge/>
            <w:tcBorders>
              <w:top w:val="nil"/>
              <w:left w:val="nil"/>
              <w:bottom w:val="nil"/>
              <w:right w:val="nil"/>
            </w:tcBorders>
            <w:vAlign w:val="center"/>
          </w:tcPr>
          <w:p w:rsidR="00FA338A" w:rsidRDefault="00FA338A" w:rsidP="00874190">
            <w:pPr>
              <w:spacing w:before="0" w:beforeAutospacing="0" w:after="0" w:line="240" w:lineRule="auto"/>
              <w:rPr>
                <w:rFonts w:ascii="Times New Roman" w:eastAsia="Calibri" w:hAnsi="Times New Roman" w:cs="Times New Roman"/>
                <w:sz w:val="26"/>
                <w:szCs w:val="26"/>
              </w:rPr>
            </w:pPr>
          </w:p>
        </w:tc>
        <w:tc>
          <w:tcPr>
            <w:tcW w:w="1150" w:type="dxa"/>
            <w:tcBorders>
              <w:top w:val="nil"/>
              <w:left w:val="nil"/>
              <w:bottom w:val="single" w:sz="4" w:space="0" w:color="auto"/>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Total</w:t>
            </w:r>
          </w:p>
        </w:tc>
        <w:tc>
          <w:tcPr>
            <w:tcW w:w="16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92.030</w:t>
            </w:r>
          </w:p>
        </w:tc>
        <w:tc>
          <w:tcPr>
            <w:tcW w:w="90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196</w:t>
            </w:r>
          </w:p>
        </w:tc>
        <w:tc>
          <w:tcPr>
            <w:tcW w:w="16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
        </w:tc>
        <w:tc>
          <w:tcPr>
            <w:tcW w:w="90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
        </w:tc>
        <w:tc>
          <w:tcPr>
            <w:tcW w:w="810" w:type="dxa"/>
            <w:tcBorders>
              <w:top w:val="nil"/>
              <w:left w:val="nil"/>
              <w:bottom w:val="single" w:sz="4" w:space="0" w:color="auto"/>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p>
        </w:tc>
        <w:tc>
          <w:tcPr>
            <w:tcW w:w="990" w:type="dxa"/>
            <w:tcBorders>
              <w:top w:val="nil"/>
              <w:left w:val="nil"/>
              <w:bottom w:val="single" w:sz="4" w:space="0" w:color="auto"/>
              <w:right w:val="nil"/>
            </w:tcBorders>
            <w:shd w:val="clear" w:color="auto" w:fill="FFFFFF"/>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p>
        </w:tc>
      </w:tr>
    </w:tbl>
    <w:p w:rsidR="00FA338A" w:rsidRDefault="00FA338A" w:rsidP="00FA338A">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*significant @ .000 (p&lt; .05)</w:t>
      </w:r>
    </w:p>
    <w:p w:rsidR="00FA338A" w:rsidRDefault="00FA338A" w:rsidP="00FA338A">
      <w:pPr>
        <w:pStyle w:val="NormalWeb"/>
        <w:jc w:val="both"/>
        <w:rPr>
          <w:sz w:val="26"/>
          <w:szCs w:val="26"/>
        </w:rPr>
      </w:pPr>
      <w:r>
        <w:rPr>
          <w:sz w:val="26"/>
          <w:szCs w:val="26"/>
        </w:rPr>
        <w:tab/>
        <w:t>The result in Table 3 shows that at a significance level of.05, the probability level is.000. Since the probability value is less than the level of significance (p&lt;.05), the result is statistically significant. Thus, the null hypothesis is rejected. This implies that there is a significant influence of cloud computing on the teaching and learning effectiveness of business education courses in universities in Cross River State, Nigeria.</w:t>
      </w:r>
    </w:p>
    <w:p w:rsidR="00FA338A" w:rsidRDefault="00FA338A" w:rsidP="00FA338A">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Research hypothesis two</w:t>
      </w:r>
    </w:p>
    <w:p w:rsidR="00FA338A" w:rsidRDefault="00FA338A" w:rsidP="00FA338A">
      <w:pPr>
        <w:spacing w:after="0" w:line="24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There is no significant influence of virtual reality on teaching and learning effectiveness of business education courses in universities in Cross River State, Nigeria.</w:t>
      </w:r>
    </w:p>
    <w:p w:rsidR="00FA338A" w:rsidRDefault="00FA338A" w:rsidP="00FA338A">
      <w:pPr>
        <w:tabs>
          <w:tab w:val="left" w:pos="1350"/>
        </w:tabs>
        <w:spacing w:before="0" w:beforeAutospacing="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Table 4: </w:t>
      </w:r>
      <w:r>
        <w:rPr>
          <w:rFonts w:ascii="Times New Roman" w:eastAsia="Calibri" w:hAnsi="Times New Roman" w:cs="Times New Roman"/>
          <w:sz w:val="26"/>
          <w:szCs w:val="26"/>
        </w:rPr>
        <w:tab/>
        <w:t>Summary of Regression Test for Significant influence of virtual</w:t>
      </w:r>
      <w:r>
        <w:rPr>
          <w:rFonts w:ascii="Times New Roman" w:eastAsia="Calibri" w:hAnsi="Times New Roman" w:cs="Times New Roman"/>
          <w:sz w:val="26"/>
          <w:szCs w:val="26"/>
        </w:rPr>
        <w:tab/>
      </w:r>
      <w:proofErr w:type="spellStart"/>
      <w:r>
        <w:rPr>
          <w:rFonts w:ascii="Times New Roman" w:eastAsia="Calibri" w:hAnsi="Times New Roman" w:cs="Times New Roman"/>
          <w:bCs/>
          <w:sz w:val="26"/>
          <w:szCs w:val="26"/>
        </w:rPr>
        <w:t>realityon</w:t>
      </w:r>
      <w:proofErr w:type="spellEnd"/>
      <w:r>
        <w:rPr>
          <w:rFonts w:ascii="Times New Roman" w:eastAsia="Calibri" w:hAnsi="Times New Roman" w:cs="Times New Roman"/>
          <w:bCs/>
          <w:sz w:val="26"/>
          <w:szCs w:val="26"/>
        </w:rPr>
        <w:t xml:space="preserve"> teaching and learning effectiveness of Business Education </w:t>
      </w:r>
      <w:r>
        <w:rPr>
          <w:rFonts w:ascii="Times New Roman" w:eastAsia="Calibri" w:hAnsi="Times New Roman" w:cs="Times New Roman"/>
          <w:bCs/>
          <w:sz w:val="26"/>
          <w:szCs w:val="26"/>
        </w:rPr>
        <w:tab/>
      </w:r>
      <w:r>
        <w:rPr>
          <w:rFonts w:ascii="Times New Roman" w:eastAsia="Calibri" w:hAnsi="Times New Roman" w:cs="Times New Roman"/>
          <w:bCs/>
          <w:sz w:val="26"/>
          <w:szCs w:val="26"/>
        </w:rPr>
        <w:tab/>
      </w:r>
      <w:r>
        <w:rPr>
          <w:rFonts w:ascii="Times New Roman" w:eastAsia="Calibri" w:hAnsi="Times New Roman" w:cs="Times New Roman"/>
          <w:bCs/>
          <w:sz w:val="26"/>
          <w:szCs w:val="26"/>
        </w:rPr>
        <w:tab/>
        <w:t>courses</w:t>
      </w:r>
    </w:p>
    <w:tbl>
      <w:tblPr>
        <w:tblW w:w="8790" w:type="dxa"/>
        <w:tblInd w:w="108" w:type="dxa"/>
        <w:tblBorders>
          <w:top w:val="single" w:sz="4" w:space="0" w:color="auto"/>
          <w:bottom w:val="single" w:sz="4" w:space="0" w:color="auto"/>
        </w:tblBorders>
        <w:tblLayout w:type="fixed"/>
        <w:tblCellMar>
          <w:left w:w="30" w:type="dxa"/>
          <w:right w:w="30" w:type="dxa"/>
        </w:tblCellMar>
        <w:tblLook w:val="04A0"/>
      </w:tblPr>
      <w:tblGrid>
        <w:gridCol w:w="800"/>
        <w:gridCol w:w="1150"/>
        <w:gridCol w:w="1620"/>
        <w:gridCol w:w="900"/>
        <w:gridCol w:w="1620"/>
        <w:gridCol w:w="900"/>
        <w:gridCol w:w="810"/>
        <w:gridCol w:w="990"/>
      </w:tblGrid>
      <w:tr w:rsidR="00FA338A" w:rsidTr="00874190">
        <w:trPr>
          <w:cantSplit/>
        </w:trPr>
        <w:tc>
          <w:tcPr>
            <w:tcW w:w="1950" w:type="dxa"/>
            <w:gridSpan w:val="2"/>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Model</w:t>
            </w:r>
          </w:p>
        </w:tc>
        <w:tc>
          <w:tcPr>
            <w:tcW w:w="162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Sum of Squares</w:t>
            </w:r>
          </w:p>
        </w:tc>
        <w:tc>
          <w:tcPr>
            <w:tcW w:w="9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df</w:t>
            </w:r>
            <w:proofErr w:type="spellEnd"/>
          </w:p>
        </w:tc>
        <w:tc>
          <w:tcPr>
            <w:tcW w:w="162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Mean Square</w:t>
            </w:r>
          </w:p>
        </w:tc>
        <w:tc>
          <w:tcPr>
            <w:tcW w:w="90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F</w:t>
            </w:r>
          </w:p>
        </w:tc>
        <w:tc>
          <w:tcPr>
            <w:tcW w:w="810" w:type="dxa"/>
            <w:tcBorders>
              <w:top w:val="single" w:sz="4" w:space="0" w:color="auto"/>
              <w:left w:val="nil"/>
              <w:bottom w:val="single" w:sz="4" w:space="0" w:color="auto"/>
              <w:right w:val="nil"/>
            </w:tcBorders>
            <w:shd w:val="clear" w:color="auto" w:fill="FFFFFF"/>
            <w:tcMar>
              <w:top w:w="30" w:type="dxa"/>
              <w:left w:w="30" w:type="dxa"/>
              <w:bottom w:w="30" w:type="dxa"/>
              <w:right w:w="30" w:type="dxa"/>
            </w:tcMar>
            <w:vAlign w:val="bottom"/>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Sig.</w:t>
            </w:r>
          </w:p>
        </w:tc>
        <w:tc>
          <w:tcPr>
            <w:tcW w:w="990" w:type="dxa"/>
            <w:tcBorders>
              <w:top w:val="single" w:sz="4" w:space="0" w:color="auto"/>
              <w:left w:val="nil"/>
              <w:bottom w:val="single" w:sz="4" w:space="0" w:color="auto"/>
              <w:right w:val="nil"/>
            </w:tcBorders>
            <w:shd w:val="clear" w:color="auto" w:fill="FFFFFF"/>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xml:space="preserve">Decision </w:t>
            </w:r>
          </w:p>
        </w:tc>
      </w:tr>
      <w:tr w:rsidR="00FA338A" w:rsidTr="00874190">
        <w:trPr>
          <w:cantSplit/>
        </w:trPr>
        <w:tc>
          <w:tcPr>
            <w:tcW w:w="800" w:type="dxa"/>
            <w:vMerge w:val="restart"/>
            <w:tcBorders>
              <w:top w:val="nil"/>
              <w:left w:val="nil"/>
              <w:bottom w:val="nil"/>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150" w:type="dxa"/>
            <w:tcBorders>
              <w:top w:val="single" w:sz="4" w:space="0" w:color="auto"/>
              <w:left w:val="nil"/>
              <w:bottom w:val="nil"/>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Regression</w:t>
            </w:r>
          </w:p>
        </w:tc>
        <w:tc>
          <w:tcPr>
            <w:tcW w:w="16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61.271</w:t>
            </w:r>
          </w:p>
        </w:tc>
        <w:tc>
          <w:tcPr>
            <w:tcW w:w="9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162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61.271</w:t>
            </w:r>
          </w:p>
        </w:tc>
        <w:tc>
          <w:tcPr>
            <w:tcW w:w="90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388.430</w:t>
            </w:r>
          </w:p>
        </w:tc>
        <w:tc>
          <w:tcPr>
            <w:tcW w:w="810" w:type="dxa"/>
            <w:tcBorders>
              <w:top w:val="single" w:sz="4" w:space="0" w:color="auto"/>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.000</w:t>
            </w:r>
            <w:r>
              <w:rPr>
                <w:rFonts w:ascii="Times New Roman" w:eastAsia="Calibri" w:hAnsi="Times New Roman" w:cs="Times New Roman"/>
                <w:sz w:val="26"/>
                <w:szCs w:val="26"/>
                <w:vertAlign w:val="superscript"/>
              </w:rPr>
              <w:t>a</w:t>
            </w:r>
          </w:p>
        </w:tc>
        <w:tc>
          <w:tcPr>
            <w:tcW w:w="990" w:type="dxa"/>
            <w:tcBorders>
              <w:top w:val="single" w:sz="4" w:space="0" w:color="auto"/>
              <w:left w:val="nil"/>
              <w:bottom w:val="nil"/>
              <w:right w:val="nil"/>
            </w:tcBorders>
            <w:shd w:val="clear" w:color="auto" w:fill="FFFFFF"/>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w:t>
            </w:r>
          </w:p>
        </w:tc>
      </w:tr>
      <w:tr w:rsidR="00FA338A" w:rsidTr="00874190">
        <w:trPr>
          <w:cantSplit/>
        </w:trPr>
        <w:tc>
          <w:tcPr>
            <w:tcW w:w="1950" w:type="dxa"/>
            <w:vMerge/>
            <w:tcBorders>
              <w:top w:val="nil"/>
              <w:left w:val="nil"/>
              <w:bottom w:val="nil"/>
              <w:right w:val="nil"/>
            </w:tcBorders>
            <w:vAlign w:val="center"/>
          </w:tcPr>
          <w:p w:rsidR="00FA338A" w:rsidRDefault="00FA338A" w:rsidP="00874190">
            <w:pPr>
              <w:spacing w:before="0" w:beforeAutospacing="0" w:after="0" w:line="240" w:lineRule="auto"/>
              <w:rPr>
                <w:rFonts w:ascii="Times New Roman" w:eastAsia="Calibri" w:hAnsi="Times New Roman" w:cs="Times New Roman"/>
                <w:sz w:val="26"/>
                <w:szCs w:val="26"/>
              </w:rPr>
            </w:pPr>
          </w:p>
        </w:tc>
        <w:tc>
          <w:tcPr>
            <w:tcW w:w="1150" w:type="dxa"/>
            <w:tcBorders>
              <w:top w:val="nil"/>
              <w:left w:val="nil"/>
              <w:bottom w:val="nil"/>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Residual</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30.759</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195</w:t>
            </w:r>
          </w:p>
        </w:tc>
        <w:tc>
          <w:tcPr>
            <w:tcW w:w="1620" w:type="dxa"/>
            <w:tcBorders>
              <w:top w:val="nil"/>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.158</w:t>
            </w:r>
          </w:p>
        </w:tc>
        <w:tc>
          <w:tcPr>
            <w:tcW w:w="900" w:type="dxa"/>
            <w:tcBorders>
              <w:top w:val="nil"/>
              <w:left w:val="nil"/>
              <w:bottom w:val="nil"/>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
        </w:tc>
        <w:tc>
          <w:tcPr>
            <w:tcW w:w="810" w:type="dxa"/>
            <w:tcBorders>
              <w:top w:val="nil"/>
              <w:left w:val="nil"/>
              <w:bottom w:val="nil"/>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p>
        </w:tc>
        <w:tc>
          <w:tcPr>
            <w:tcW w:w="990" w:type="dxa"/>
            <w:tcBorders>
              <w:top w:val="nil"/>
              <w:left w:val="nil"/>
              <w:bottom w:val="nil"/>
              <w:right w:val="nil"/>
            </w:tcBorders>
            <w:shd w:val="clear" w:color="auto" w:fill="FFFFFF"/>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p>
        </w:tc>
      </w:tr>
      <w:tr w:rsidR="00FA338A" w:rsidTr="00874190">
        <w:trPr>
          <w:cantSplit/>
        </w:trPr>
        <w:tc>
          <w:tcPr>
            <w:tcW w:w="1950" w:type="dxa"/>
            <w:vMerge/>
            <w:tcBorders>
              <w:top w:val="nil"/>
              <w:left w:val="nil"/>
              <w:bottom w:val="nil"/>
              <w:right w:val="nil"/>
            </w:tcBorders>
            <w:vAlign w:val="center"/>
          </w:tcPr>
          <w:p w:rsidR="00FA338A" w:rsidRDefault="00FA338A" w:rsidP="00874190">
            <w:pPr>
              <w:spacing w:before="0" w:beforeAutospacing="0" w:after="0" w:line="240" w:lineRule="auto"/>
              <w:rPr>
                <w:rFonts w:ascii="Times New Roman" w:eastAsia="Calibri" w:hAnsi="Times New Roman" w:cs="Times New Roman"/>
                <w:sz w:val="26"/>
                <w:szCs w:val="26"/>
              </w:rPr>
            </w:pPr>
          </w:p>
        </w:tc>
        <w:tc>
          <w:tcPr>
            <w:tcW w:w="1150" w:type="dxa"/>
            <w:tcBorders>
              <w:top w:val="nil"/>
              <w:left w:val="nil"/>
              <w:bottom w:val="single" w:sz="4" w:space="0" w:color="auto"/>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Total</w:t>
            </w:r>
          </w:p>
        </w:tc>
        <w:tc>
          <w:tcPr>
            <w:tcW w:w="16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92.030</w:t>
            </w:r>
          </w:p>
        </w:tc>
        <w:tc>
          <w:tcPr>
            <w:tcW w:w="90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196</w:t>
            </w:r>
          </w:p>
        </w:tc>
        <w:tc>
          <w:tcPr>
            <w:tcW w:w="162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
        </w:tc>
        <w:tc>
          <w:tcPr>
            <w:tcW w:w="900" w:type="dxa"/>
            <w:tcBorders>
              <w:top w:val="nil"/>
              <w:left w:val="nil"/>
              <w:bottom w:val="single" w:sz="4" w:space="0" w:color="auto"/>
              <w:right w:val="nil"/>
            </w:tcBorders>
            <w:shd w:val="clear" w:color="auto" w:fill="FFFFFF"/>
            <w:tcMar>
              <w:top w:w="30" w:type="dxa"/>
              <w:left w:w="30" w:type="dxa"/>
              <w:bottom w:w="30" w:type="dxa"/>
              <w:right w:w="30" w:type="dxa"/>
            </w:tcMar>
            <w:vAlign w:val="center"/>
          </w:tcPr>
          <w:p w:rsidR="00FA338A" w:rsidRDefault="00FA338A" w:rsidP="00874190">
            <w:pPr>
              <w:autoSpaceDE w:val="0"/>
              <w:autoSpaceDN w:val="0"/>
              <w:adjustRightInd w:val="0"/>
              <w:spacing w:after="0" w:line="240" w:lineRule="auto"/>
              <w:jc w:val="center"/>
              <w:rPr>
                <w:rFonts w:ascii="Times New Roman" w:eastAsia="Calibri" w:hAnsi="Times New Roman" w:cs="Times New Roman"/>
                <w:sz w:val="26"/>
                <w:szCs w:val="26"/>
              </w:rPr>
            </w:pPr>
          </w:p>
        </w:tc>
        <w:tc>
          <w:tcPr>
            <w:tcW w:w="810" w:type="dxa"/>
            <w:tcBorders>
              <w:top w:val="nil"/>
              <w:left w:val="nil"/>
              <w:bottom w:val="single" w:sz="4" w:space="0" w:color="auto"/>
              <w:right w:val="nil"/>
            </w:tcBorders>
            <w:shd w:val="clear" w:color="auto" w:fill="FFFFFF"/>
            <w:tcMar>
              <w:top w:w="30" w:type="dxa"/>
              <w:left w:w="30" w:type="dxa"/>
              <w:bottom w:w="30" w:type="dxa"/>
              <w:right w:w="30" w:type="dxa"/>
            </w:tcMar>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p>
        </w:tc>
        <w:tc>
          <w:tcPr>
            <w:tcW w:w="990" w:type="dxa"/>
            <w:tcBorders>
              <w:top w:val="nil"/>
              <w:left w:val="nil"/>
              <w:bottom w:val="single" w:sz="4" w:space="0" w:color="auto"/>
              <w:right w:val="nil"/>
            </w:tcBorders>
            <w:shd w:val="clear" w:color="auto" w:fill="FFFFFF"/>
          </w:tcPr>
          <w:p w:rsidR="00FA338A" w:rsidRDefault="00FA338A" w:rsidP="00874190">
            <w:pPr>
              <w:autoSpaceDE w:val="0"/>
              <w:autoSpaceDN w:val="0"/>
              <w:adjustRightInd w:val="0"/>
              <w:spacing w:after="0" w:line="240" w:lineRule="auto"/>
              <w:rPr>
                <w:rFonts w:ascii="Times New Roman" w:eastAsia="Calibri" w:hAnsi="Times New Roman" w:cs="Times New Roman"/>
                <w:sz w:val="26"/>
                <w:szCs w:val="26"/>
              </w:rPr>
            </w:pPr>
          </w:p>
        </w:tc>
      </w:tr>
    </w:tbl>
    <w:p w:rsidR="00FA338A" w:rsidRDefault="00FA338A" w:rsidP="00FA338A">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*significant @ .000 (p&lt; .05)</w:t>
      </w:r>
    </w:p>
    <w:p w:rsidR="00FA338A" w:rsidRDefault="00FA338A" w:rsidP="00FA338A">
      <w:pPr>
        <w:pStyle w:val="NormalWeb"/>
        <w:jc w:val="both"/>
        <w:rPr>
          <w:sz w:val="26"/>
          <w:szCs w:val="26"/>
        </w:rPr>
      </w:pPr>
      <w:r>
        <w:rPr>
          <w:sz w:val="26"/>
          <w:szCs w:val="26"/>
        </w:rPr>
        <w:t>The result shows that at a significance level of.05, the probability level is.000. Since the probability value is less than the level of significance (p&lt;.05), the result is statistically significant. Thus, the null hypothesis is rejected. This implies that there is a significant influence of virtual reality on the teaching and learning effectiveness of business education courses in universities in Cross River State, Nigeria.</w:t>
      </w:r>
    </w:p>
    <w:p w:rsidR="00FA338A" w:rsidRDefault="00FA338A" w:rsidP="00FA338A">
      <w:pPr>
        <w:spacing w:before="0" w:beforeAutospacing="0" w:line="276" w:lineRule="auto"/>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rsidR="00FA338A" w:rsidRDefault="00FA338A" w:rsidP="00FA338A">
      <w:pPr>
        <w:spacing w:after="0" w:line="240" w:lineRule="auto"/>
        <w:rPr>
          <w:rFonts w:ascii="Times New Roman" w:eastAsia="Calibri" w:hAnsi="Times New Roman" w:cs="Times New Roman"/>
          <w:b/>
          <w:sz w:val="26"/>
          <w:szCs w:val="26"/>
        </w:rPr>
        <w:sectPr w:rsidR="00FA338A">
          <w:type w:val="continuous"/>
          <w:pgSz w:w="11909" w:h="16834"/>
          <w:pgMar w:top="1440" w:right="1440" w:bottom="1440" w:left="1440" w:header="706" w:footer="1199" w:gutter="0"/>
          <w:cols w:space="708"/>
          <w:docGrid w:linePitch="360"/>
        </w:sectPr>
      </w:pPr>
    </w:p>
    <w:p w:rsidR="00FA338A" w:rsidRDefault="00FA338A" w:rsidP="00FA338A">
      <w:pPr>
        <w:spacing w:before="0" w:beforeAutospacing="0"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lastRenderedPageBreak/>
        <w:t>Discussion of findings</w:t>
      </w:r>
    </w:p>
    <w:p w:rsidR="00FA338A" w:rsidRDefault="00FA338A" w:rsidP="00FA338A">
      <w:pPr>
        <w:pStyle w:val="NormalWeb"/>
        <w:spacing w:before="0" w:beforeAutospacing="0" w:after="0" w:afterAutospacing="0"/>
        <w:ind w:firstLine="720"/>
        <w:jc w:val="both"/>
        <w:rPr>
          <w:sz w:val="26"/>
          <w:szCs w:val="26"/>
        </w:rPr>
      </w:pPr>
      <w:r>
        <w:rPr>
          <w:sz w:val="26"/>
          <w:szCs w:val="26"/>
        </w:rPr>
        <w:t>The result of the analysis of the first research question shows that cloud computing has a strong influence on the teaching and learning effectiveness of business education courses in universities in Cross River State, Nigeria. The corresponding hypothesis test indicates that there is a significant influence of cloud computing on the teaching and learning effectiveness of business education courses in universities in Cross River State, Nigeria. This finding is corroborated by Morris (2023), who asserted that cloud computing offers better virtual classroom environments because it offers teachers the opportunity to use tools like online courses to deliver content those pupils can access anytime and anywhere. This finding is further supported by Infosys BPM (2023), who maintained that hosting educational resources on a cloud platform eliminates physical textbooks and makes them easily accessible to students and teachers alike. According to Infosys BPM, teachers can upload course material remotely, and students can acquire all the necessary books and modules with a simple device and an internet connection.</w:t>
      </w:r>
    </w:p>
    <w:p w:rsidR="00FA338A" w:rsidRDefault="00FA338A" w:rsidP="00FA338A">
      <w:pPr>
        <w:pStyle w:val="NormalWeb"/>
        <w:spacing w:before="0" w:beforeAutospacing="0"/>
        <w:ind w:firstLine="720"/>
        <w:jc w:val="both"/>
        <w:rPr>
          <w:sz w:val="26"/>
          <w:szCs w:val="26"/>
        </w:rPr>
      </w:pPr>
      <w:r>
        <w:rPr>
          <w:sz w:val="26"/>
          <w:szCs w:val="26"/>
        </w:rPr>
        <w:t xml:space="preserve">Findings from the second research question indicate that virtual reality has a strong influence on the teaching and learning effectiveness of business education courses in universities in Cross River State, Nigeria. The corresponding hypothesis test indicates that there is a significant influence of virtual reality on the teaching and learning effectiveness of business education courses in universities in Cross River State, Nigeria. This finding is in line with </w:t>
      </w:r>
      <w:proofErr w:type="spellStart"/>
      <w:r>
        <w:rPr>
          <w:sz w:val="26"/>
          <w:szCs w:val="26"/>
        </w:rPr>
        <w:t>ClassVR</w:t>
      </w:r>
      <w:proofErr w:type="spellEnd"/>
      <w:r>
        <w:rPr>
          <w:sz w:val="26"/>
          <w:szCs w:val="26"/>
        </w:rPr>
        <w:t xml:space="preserve"> (2022), who noted that virtual </w:t>
      </w:r>
      <w:r>
        <w:rPr>
          <w:sz w:val="26"/>
          <w:szCs w:val="26"/>
        </w:rPr>
        <w:lastRenderedPageBreak/>
        <w:t xml:space="preserve">reality increases memory power and knowledge retention; boosts excitement and engagement in the classroom; improves learning outcomes; focuses students’ attention on the lesson; opens up new opportunities and creates accessibility for every student; improves understanding of complex and conceptual subjects; builds emotional intelligence, awareness, and understanding; and improves communication and collaboration skills. </w:t>
      </w:r>
      <w:proofErr w:type="spellStart"/>
      <w:r>
        <w:rPr>
          <w:sz w:val="26"/>
          <w:szCs w:val="26"/>
        </w:rPr>
        <w:t>ClassVR</w:t>
      </w:r>
      <w:proofErr w:type="spellEnd"/>
      <w:r>
        <w:rPr>
          <w:sz w:val="26"/>
          <w:szCs w:val="26"/>
        </w:rPr>
        <w:t xml:space="preserve"> further noted that virtual reality helps education by creating immersive lessons that are engaging, memorable, and impactful for students. </w:t>
      </w:r>
    </w:p>
    <w:p w:rsidR="00FA338A" w:rsidRDefault="00FA338A" w:rsidP="00FA338A">
      <w:pPr>
        <w:pStyle w:val="NormalWeb"/>
        <w:spacing w:after="0" w:afterAutospacing="0"/>
        <w:jc w:val="both"/>
        <w:rPr>
          <w:b/>
          <w:sz w:val="26"/>
          <w:szCs w:val="26"/>
        </w:rPr>
      </w:pPr>
      <w:r>
        <w:rPr>
          <w:b/>
          <w:sz w:val="26"/>
          <w:szCs w:val="26"/>
        </w:rPr>
        <w:t>Conclusion</w:t>
      </w:r>
    </w:p>
    <w:p w:rsidR="00FA338A" w:rsidRDefault="00FA338A" w:rsidP="00FA338A">
      <w:pPr>
        <w:pStyle w:val="NormalWeb"/>
        <w:spacing w:before="0" w:beforeAutospacing="0"/>
        <w:ind w:firstLine="720"/>
        <w:jc w:val="both"/>
        <w:rPr>
          <w:sz w:val="26"/>
          <w:szCs w:val="26"/>
        </w:rPr>
      </w:pPr>
      <w:r>
        <w:rPr>
          <w:sz w:val="26"/>
          <w:szCs w:val="26"/>
        </w:rPr>
        <w:t>The findings of this study have revealed that nascent technology influences the teaching and learning of business education courses positively. Effective utilization of nascent technology is essential for effective teaching and learning of Business Education courses in Nigerian universities. This new technology has enabled teaching to shift from a static activity to an interactive experience where the learners are given ample opportunity to actively participate in the teaching and learning process. The resultant effect of this on teaching and learning is the overall enhancement of the academic performance of the students.</w:t>
      </w:r>
    </w:p>
    <w:p w:rsidR="00FA338A" w:rsidRDefault="00FA338A" w:rsidP="00FA338A">
      <w:pPr>
        <w:autoSpaceDE w:val="0"/>
        <w:autoSpaceDN w:val="0"/>
        <w:adjustRightInd w:val="0"/>
        <w:spacing w:after="0" w:line="240" w:lineRule="auto"/>
        <w:ind w:right="90"/>
        <w:jc w:val="both"/>
        <w:rPr>
          <w:rFonts w:ascii="Times New Roman" w:eastAsia="Calibri" w:hAnsi="Times New Roman" w:cs="Times New Roman"/>
          <w:b/>
          <w:bCs/>
          <w:sz w:val="26"/>
          <w:szCs w:val="26"/>
        </w:rPr>
        <w:sectPr w:rsidR="00FA338A">
          <w:type w:val="continuous"/>
          <w:pgSz w:w="11909" w:h="16834"/>
          <w:pgMar w:top="1440" w:right="1440" w:bottom="1440" w:left="1440" w:header="706" w:footer="1199" w:gutter="0"/>
          <w:cols w:num="2" w:space="432"/>
          <w:docGrid w:linePitch="360"/>
        </w:sectPr>
      </w:pPr>
    </w:p>
    <w:p w:rsidR="00FA338A" w:rsidRDefault="00FA338A" w:rsidP="00FA338A">
      <w:pPr>
        <w:spacing w:before="0" w:beforeAutospacing="0" w:line="276" w:lineRule="auto"/>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br w:type="page"/>
      </w:r>
    </w:p>
    <w:p w:rsidR="00FA338A" w:rsidRDefault="00FA338A" w:rsidP="00FA338A">
      <w:pPr>
        <w:autoSpaceDE w:val="0"/>
        <w:autoSpaceDN w:val="0"/>
        <w:adjustRightInd w:val="0"/>
        <w:spacing w:after="0" w:line="240" w:lineRule="auto"/>
        <w:ind w:right="90"/>
        <w:jc w:val="both"/>
        <w:rPr>
          <w:rFonts w:ascii="Times New Roman" w:eastAsia="Calibri" w:hAnsi="Times New Roman" w:cs="Times New Roman"/>
          <w:b/>
          <w:bCs/>
          <w:sz w:val="26"/>
          <w:szCs w:val="26"/>
        </w:rPr>
      </w:pPr>
      <w:r>
        <w:rPr>
          <w:rFonts w:ascii="Times New Roman" w:eastAsia="Calibri" w:hAnsi="Times New Roman" w:cs="Times New Roman"/>
          <w:b/>
          <w:bCs/>
          <w:sz w:val="26"/>
          <w:szCs w:val="26"/>
        </w:rPr>
        <w:lastRenderedPageBreak/>
        <w:t>Recommendations</w:t>
      </w:r>
    </w:p>
    <w:p w:rsidR="00FA338A" w:rsidRDefault="00FA338A" w:rsidP="00FA338A">
      <w:pPr>
        <w:pStyle w:val="NormalWeb"/>
        <w:spacing w:before="0" w:beforeAutospacing="0" w:after="0" w:afterAutospacing="0"/>
        <w:jc w:val="both"/>
        <w:rPr>
          <w:sz w:val="26"/>
          <w:szCs w:val="26"/>
        </w:rPr>
      </w:pPr>
      <w:r>
        <w:rPr>
          <w:sz w:val="26"/>
          <w:szCs w:val="26"/>
        </w:rPr>
        <w:t>Based on the findings of this study, the following recommendations were made:</w:t>
      </w:r>
    </w:p>
    <w:p w:rsidR="00FA338A" w:rsidRDefault="00FA338A" w:rsidP="00FA338A">
      <w:pPr>
        <w:numPr>
          <w:ilvl w:val="0"/>
          <w:numId w:val="4"/>
        </w:numPr>
        <w:spacing w:after="100" w:afterAutospacing="1"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To increase accessibility of educational resources in universities, the Ministry of Education through the Nigerian University Commission (NUC) should make and implement policies that will encourage effective utilization of cloud computing for teaching and learning in Nigerian universities.</w:t>
      </w:r>
    </w:p>
    <w:p w:rsidR="00FA338A" w:rsidRDefault="00FA338A" w:rsidP="00FA338A">
      <w:pPr>
        <w:numPr>
          <w:ilvl w:val="0"/>
          <w:numId w:val="4"/>
        </w:numPr>
        <w:spacing w:after="100" w:afterAutospacing="1"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To make learning attractive and interesting, the university management should be encouraged to provide facilities to facilitate effective use of virtual reality for teaching and learning.</w:t>
      </w:r>
    </w:p>
    <w:p w:rsidR="00FA338A" w:rsidRDefault="00FA338A" w:rsidP="00FA338A">
      <w:pPr>
        <w:spacing w:after="100" w:afterAutospacing="1"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References</w:t>
      </w:r>
    </w:p>
    <w:p w:rsidR="00FA338A" w:rsidRDefault="00FA338A" w:rsidP="00FA338A">
      <w:pPr>
        <w:pStyle w:val="NormalWeb"/>
        <w:spacing w:before="0" w:beforeAutospacing="0" w:after="0" w:afterAutospacing="0"/>
        <w:ind w:left="720" w:hanging="720"/>
        <w:jc w:val="both"/>
        <w:rPr>
          <w:color w:val="000000" w:themeColor="text1"/>
        </w:rPr>
      </w:pPr>
      <w:proofErr w:type="spellStart"/>
      <w:r>
        <w:rPr>
          <w:color w:val="000000" w:themeColor="text1"/>
        </w:rPr>
        <w:t>Akeke</w:t>
      </w:r>
      <w:proofErr w:type="spellEnd"/>
      <w:r>
        <w:rPr>
          <w:color w:val="000000" w:themeColor="text1"/>
        </w:rPr>
        <w:t xml:space="preserve">, M. N. G., </w:t>
      </w:r>
      <w:proofErr w:type="spellStart"/>
      <w:r>
        <w:rPr>
          <w:color w:val="000000" w:themeColor="text1"/>
        </w:rPr>
        <w:t>Atah</w:t>
      </w:r>
      <w:proofErr w:type="spellEnd"/>
      <w:r>
        <w:rPr>
          <w:color w:val="000000" w:themeColor="text1"/>
        </w:rPr>
        <w:t xml:space="preserve">, C. A., </w:t>
      </w:r>
      <w:proofErr w:type="spellStart"/>
      <w:r>
        <w:rPr>
          <w:color w:val="000000" w:themeColor="text1"/>
        </w:rPr>
        <w:t>Undie</w:t>
      </w:r>
      <w:proofErr w:type="spellEnd"/>
      <w:r>
        <w:rPr>
          <w:color w:val="000000" w:themeColor="text1"/>
        </w:rPr>
        <w:t xml:space="preserve">, S. B., </w:t>
      </w:r>
      <w:proofErr w:type="spellStart"/>
      <w:r>
        <w:rPr>
          <w:color w:val="000000" w:themeColor="text1"/>
        </w:rPr>
        <w:t>Ajuluchukwu</w:t>
      </w:r>
      <w:proofErr w:type="spellEnd"/>
      <w:r>
        <w:rPr>
          <w:color w:val="000000" w:themeColor="text1"/>
        </w:rPr>
        <w:t xml:space="preserve">, E. N., </w:t>
      </w:r>
      <w:proofErr w:type="spellStart"/>
      <w:r>
        <w:rPr>
          <w:color w:val="000000" w:themeColor="text1"/>
        </w:rPr>
        <w:t>Okoi</w:t>
      </w:r>
      <w:proofErr w:type="spellEnd"/>
      <w:r>
        <w:rPr>
          <w:color w:val="000000" w:themeColor="text1"/>
        </w:rPr>
        <w:t xml:space="preserve">, I. I., </w:t>
      </w:r>
      <w:proofErr w:type="spellStart"/>
      <w:r>
        <w:rPr>
          <w:color w:val="000000" w:themeColor="text1"/>
        </w:rPr>
        <w:t>Kolo</w:t>
      </w:r>
      <w:proofErr w:type="spellEnd"/>
      <w:r>
        <w:rPr>
          <w:color w:val="000000" w:themeColor="text1"/>
        </w:rPr>
        <w:t xml:space="preserve">, I., </w:t>
      </w:r>
      <w:proofErr w:type="spellStart"/>
      <w:r>
        <w:rPr>
          <w:color w:val="000000" w:themeColor="text1"/>
        </w:rPr>
        <w:t>Ntami</w:t>
      </w:r>
      <w:proofErr w:type="spellEnd"/>
      <w:r>
        <w:rPr>
          <w:color w:val="000000" w:themeColor="text1"/>
        </w:rPr>
        <w:t xml:space="preserve">, E. N., &amp; Anthony, O. B. (2023). </w:t>
      </w:r>
      <w:proofErr w:type="gramStart"/>
      <w:r>
        <w:rPr>
          <w:color w:val="000000" w:themeColor="text1"/>
        </w:rPr>
        <w:t xml:space="preserve">Electronic infrastructure and the sustainable development of business education </w:t>
      </w:r>
      <w:proofErr w:type="spellStart"/>
      <w:r>
        <w:rPr>
          <w:color w:val="000000" w:themeColor="text1"/>
        </w:rPr>
        <w:t>programmes</w:t>
      </w:r>
      <w:proofErr w:type="spellEnd"/>
      <w:r>
        <w:rPr>
          <w:color w:val="000000" w:themeColor="text1"/>
        </w:rPr>
        <w:t xml:space="preserve"> in the 21st century.</w:t>
      </w:r>
      <w:proofErr w:type="gramEnd"/>
      <w:r>
        <w:rPr>
          <w:color w:val="000000" w:themeColor="text1"/>
        </w:rPr>
        <w:t xml:space="preserve"> </w:t>
      </w:r>
      <w:r>
        <w:rPr>
          <w:rStyle w:val="Emphasis"/>
          <w:color w:val="000000" w:themeColor="text1"/>
        </w:rPr>
        <w:t>Academic Journal of Interdisciplinary Studies</w:t>
      </w:r>
      <w:r>
        <w:rPr>
          <w:color w:val="000000" w:themeColor="text1"/>
        </w:rPr>
        <w:t xml:space="preserve">, </w:t>
      </w:r>
      <w:r>
        <w:rPr>
          <w:rStyle w:val="Emphasis"/>
          <w:color w:val="000000" w:themeColor="text1"/>
        </w:rPr>
        <w:t>12</w:t>
      </w:r>
      <w:r>
        <w:rPr>
          <w:color w:val="000000" w:themeColor="text1"/>
        </w:rPr>
        <w:t xml:space="preserve">, 321–331. Retrieved from </w:t>
      </w:r>
      <w:hyperlink r:id="rId11" w:tgtFrame="_new" w:history="1">
        <w:r>
          <w:rPr>
            <w:rStyle w:val="Hyperlink"/>
            <w:color w:val="000000" w:themeColor="text1"/>
          </w:rPr>
          <w:t>https://creativecommons.org/licenses/by-nc/4.0/</w:t>
        </w:r>
      </w:hyperlink>
    </w:p>
    <w:p w:rsidR="00FA338A" w:rsidRDefault="00FA338A" w:rsidP="00FA338A">
      <w:pPr>
        <w:pStyle w:val="NormalWeb"/>
        <w:spacing w:before="0" w:beforeAutospacing="0" w:after="0" w:afterAutospacing="0"/>
        <w:ind w:left="720" w:hanging="720"/>
        <w:jc w:val="both"/>
        <w:rPr>
          <w:color w:val="000000" w:themeColor="text1"/>
        </w:rPr>
      </w:pPr>
      <w:proofErr w:type="gramStart"/>
      <w:r>
        <w:rPr>
          <w:color w:val="000000" w:themeColor="text1"/>
        </w:rPr>
        <w:t xml:space="preserve">Campos, E., </w:t>
      </w:r>
      <w:proofErr w:type="spellStart"/>
      <w:r>
        <w:rPr>
          <w:color w:val="000000" w:themeColor="text1"/>
        </w:rPr>
        <w:t>Hidrogo</w:t>
      </w:r>
      <w:proofErr w:type="spellEnd"/>
      <w:r>
        <w:rPr>
          <w:color w:val="000000" w:themeColor="text1"/>
        </w:rPr>
        <w:t>, I., &amp; Zavala, G. (2022).</w:t>
      </w:r>
      <w:proofErr w:type="gramEnd"/>
      <w:r>
        <w:rPr>
          <w:color w:val="000000" w:themeColor="text1"/>
        </w:rPr>
        <w:t xml:space="preserve"> </w:t>
      </w:r>
      <w:proofErr w:type="gramStart"/>
      <w:r>
        <w:rPr>
          <w:color w:val="000000" w:themeColor="text1"/>
        </w:rPr>
        <w:t>Impact of virtual reality use on the teaching and learning of vectors.</w:t>
      </w:r>
      <w:proofErr w:type="gramEnd"/>
      <w:r>
        <w:rPr>
          <w:color w:val="000000" w:themeColor="text1"/>
        </w:rPr>
        <w:t xml:space="preserve"> </w:t>
      </w:r>
      <w:proofErr w:type="gramStart"/>
      <w:r>
        <w:rPr>
          <w:rStyle w:val="Emphasis"/>
          <w:color w:val="000000" w:themeColor="text1"/>
        </w:rPr>
        <w:t>Frontiers in Education</w:t>
      </w:r>
      <w:r>
        <w:rPr>
          <w:color w:val="000000" w:themeColor="text1"/>
        </w:rPr>
        <w:t>.</w:t>
      </w:r>
      <w:proofErr w:type="gramEnd"/>
      <w:r>
        <w:rPr>
          <w:color w:val="000000" w:themeColor="text1"/>
        </w:rPr>
        <w:t xml:space="preserve"> Retrieved October 8, 2023, from </w:t>
      </w:r>
      <w:hyperlink r:id="rId12" w:tgtFrame="_new" w:history="1">
        <w:r>
          <w:rPr>
            <w:rStyle w:val="Hyperlink"/>
            <w:color w:val="000000" w:themeColor="text1"/>
          </w:rPr>
          <w:t>https://www.frontiersin.org/articles/10.3389/feduc.2022.965640/full</w:t>
        </w:r>
      </w:hyperlink>
    </w:p>
    <w:p w:rsidR="00FA338A" w:rsidRDefault="00FA338A" w:rsidP="00FA338A">
      <w:pPr>
        <w:pStyle w:val="NormalWeb"/>
        <w:spacing w:before="0" w:beforeAutospacing="0" w:after="0" w:afterAutospacing="0"/>
        <w:ind w:left="720" w:hanging="720"/>
        <w:jc w:val="both"/>
        <w:rPr>
          <w:color w:val="000000" w:themeColor="text1"/>
        </w:rPr>
      </w:pPr>
      <w:proofErr w:type="spellStart"/>
      <w:proofErr w:type="gramStart"/>
      <w:r>
        <w:rPr>
          <w:color w:val="000000" w:themeColor="text1"/>
        </w:rPr>
        <w:t>ClassVR</w:t>
      </w:r>
      <w:proofErr w:type="spellEnd"/>
      <w:r>
        <w:rPr>
          <w:color w:val="000000" w:themeColor="text1"/>
        </w:rPr>
        <w:t>.</w:t>
      </w:r>
      <w:proofErr w:type="gramEnd"/>
      <w:r>
        <w:rPr>
          <w:color w:val="000000" w:themeColor="text1"/>
        </w:rPr>
        <w:t xml:space="preserve"> </w:t>
      </w:r>
      <w:proofErr w:type="gramStart"/>
      <w:r>
        <w:rPr>
          <w:color w:val="000000" w:themeColor="text1"/>
        </w:rPr>
        <w:t>(2022). Advantages of virtual reality in education.</w:t>
      </w:r>
      <w:proofErr w:type="gramEnd"/>
      <w:r>
        <w:rPr>
          <w:color w:val="000000" w:themeColor="text1"/>
        </w:rPr>
        <w:t xml:space="preserve"> Retrieved February 7, 2024, from </w:t>
      </w:r>
      <w:hyperlink r:id="rId13" w:tgtFrame="_new" w:history="1">
        <w:r>
          <w:rPr>
            <w:rStyle w:val="Hyperlink"/>
            <w:color w:val="000000" w:themeColor="text1"/>
          </w:rPr>
          <w:t>https://www.classvr.com/blog/advantages-of-virtual-reality-in-education/</w:t>
        </w:r>
      </w:hyperlink>
    </w:p>
    <w:p w:rsidR="00FA338A" w:rsidRDefault="00FA338A" w:rsidP="00FA338A">
      <w:pPr>
        <w:pStyle w:val="NormalWeb"/>
        <w:spacing w:before="0" w:beforeAutospacing="0" w:after="0" w:afterAutospacing="0"/>
        <w:ind w:left="720" w:hanging="720"/>
        <w:jc w:val="both"/>
        <w:rPr>
          <w:color w:val="000000" w:themeColor="text1"/>
        </w:rPr>
      </w:pPr>
      <w:proofErr w:type="spellStart"/>
      <w:proofErr w:type="gramStart"/>
      <w:r>
        <w:rPr>
          <w:color w:val="000000" w:themeColor="text1"/>
        </w:rPr>
        <w:t>Ellucian</w:t>
      </w:r>
      <w:proofErr w:type="spellEnd"/>
      <w:r>
        <w:rPr>
          <w:color w:val="000000" w:themeColor="text1"/>
        </w:rPr>
        <w:t>.</w:t>
      </w:r>
      <w:proofErr w:type="gramEnd"/>
      <w:r>
        <w:rPr>
          <w:color w:val="000000" w:themeColor="text1"/>
        </w:rPr>
        <w:t xml:space="preserve"> (2018). </w:t>
      </w:r>
      <w:proofErr w:type="gramStart"/>
      <w:r>
        <w:rPr>
          <w:rStyle w:val="Emphasis"/>
          <w:color w:val="000000" w:themeColor="text1"/>
        </w:rPr>
        <w:t>The</w:t>
      </w:r>
      <w:proofErr w:type="gramEnd"/>
      <w:r>
        <w:rPr>
          <w:rStyle w:val="Emphasis"/>
          <w:color w:val="000000" w:themeColor="text1"/>
        </w:rPr>
        <w:t xml:space="preserve"> cloud: A smart move for higher education</w:t>
      </w:r>
      <w:r>
        <w:rPr>
          <w:color w:val="000000" w:themeColor="text1"/>
        </w:rPr>
        <w:t xml:space="preserve">. Retrieved October 8, 2023, from </w:t>
      </w:r>
      <w:hyperlink r:id="rId14" w:tgtFrame="_new" w:history="1">
        <w:r>
          <w:rPr>
            <w:rStyle w:val="Hyperlink"/>
            <w:color w:val="000000" w:themeColor="text1"/>
          </w:rPr>
          <w:t>https://www.ellucian.com/assets/emea-ap/white-paper/whitepaper-cloud-smart-move-higher-education.pd</w:t>
        </w:r>
      </w:hyperlink>
    </w:p>
    <w:p w:rsidR="00FA338A" w:rsidRDefault="00FA338A" w:rsidP="00FA338A">
      <w:pPr>
        <w:pStyle w:val="NormalWeb"/>
        <w:spacing w:before="0" w:beforeAutospacing="0" w:after="0" w:afterAutospacing="0"/>
        <w:ind w:left="720" w:hanging="720"/>
        <w:jc w:val="both"/>
        <w:rPr>
          <w:color w:val="000000" w:themeColor="text1"/>
        </w:rPr>
      </w:pPr>
      <w:proofErr w:type="spellStart"/>
      <w:proofErr w:type="gramStart"/>
      <w:r>
        <w:rPr>
          <w:color w:val="000000" w:themeColor="text1"/>
        </w:rPr>
        <w:t>Elogbo</w:t>
      </w:r>
      <w:proofErr w:type="spellEnd"/>
      <w:r>
        <w:rPr>
          <w:color w:val="000000" w:themeColor="text1"/>
        </w:rPr>
        <w:t xml:space="preserve">, E. E., &amp; </w:t>
      </w:r>
      <w:proofErr w:type="spellStart"/>
      <w:r>
        <w:rPr>
          <w:color w:val="000000" w:themeColor="text1"/>
        </w:rPr>
        <w:t>Akeke</w:t>
      </w:r>
      <w:proofErr w:type="spellEnd"/>
      <w:r>
        <w:rPr>
          <w:color w:val="000000" w:themeColor="text1"/>
        </w:rPr>
        <w:t>, M. N. G. (2019).</w:t>
      </w:r>
      <w:proofErr w:type="gramEnd"/>
      <w:r>
        <w:rPr>
          <w:color w:val="000000" w:themeColor="text1"/>
        </w:rPr>
        <w:t xml:space="preserve"> </w:t>
      </w:r>
      <w:proofErr w:type="gramStart"/>
      <w:r>
        <w:rPr>
          <w:color w:val="000000" w:themeColor="text1"/>
        </w:rPr>
        <w:t>Extent of utilization of World Wide Web and e-mail in instructional delivery of business education in federal universities in South-South, Nigeria.</w:t>
      </w:r>
      <w:proofErr w:type="gramEnd"/>
      <w:r>
        <w:rPr>
          <w:color w:val="000000" w:themeColor="text1"/>
        </w:rPr>
        <w:t xml:space="preserve"> </w:t>
      </w:r>
      <w:r>
        <w:rPr>
          <w:rStyle w:val="Emphasis"/>
          <w:color w:val="000000" w:themeColor="text1"/>
        </w:rPr>
        <w:t>Nigerian Journal of Business Education</w:t>
      </w:r>
      <w:r>
        <w:rPr>
          <w:color w:val="000000" w:themeColor="text1"/>
        </w:rPr>
        <w:t xml:space="preserve">, </w:t>
      </w:r>
      <w:r>
        <w:rPr>
          <w:rStyle w:val="Emphasis"/>
          <w:color w:val="000000" w:themeColor="text1"/>
        </w:rPr>
        <w:t>6</w:t>
      </w:r>
      <w:r>
        <w:rPr>
          <w:color w:val="000000" w:themeColor="text1"/>
        </w:rPr>
        <w:t>(1), 217–228.</w:t>
      </w:r>
    </w:p>
    <w:p w:rsidR="00FA338A" w:rsidRDefault="00FA338A" w:rsidP="00FA338A">
      <w:pPr>
        <w:pStyle w:val="NormalWeb"/>
        <w:spacing w:before="0" w:beforeAutospacing="0" w:after="0" w:afterAutospacing="0"/>
        <w:ind w:left="720" w:hanging="720"/>
        <w:jc w:val="both"/>
        <w:rPr>
          <w:color w:val="000000" w:themeColor="text1"/>
        </w:rPr>
      </w:pPr>
      <w:proofErr w:type="spellStart"/>
      <w:r>
        <w:rPr>
          <w:color w:val="000000" w:themeColor="text1"/>
        </w:rPr>
        <w:t>Govender</w:t>
      </w:r>
      <w:proofErr w:type="spellEnd"/>
      <w:r>
        <w:rPr>
          <w:color w:val="000000" w:themeColor="text1"/>
        </w:rPr>
        <w:t xml:space="preserve">, P. (2022). </w:t>
      </w:r>
      <w:proofErr w:type="gramStart"/>
      <w:r>
        <w:rPr>
          <w:color w:val="000000" w:themeColor="text1"/>
        </w:rPr>
        <w:t>Virtual reality (VR) in education.</w:t>
      </w:r>
      <w:proofErr w:type="gramEnd"/>
      <w:r>
        <w:rPr>
          <w:color w:val="000000" w:themeColor="text1"/>
        </w:rPr>
        <w:t xml:space="preserve"> Retrieved October 8, 2023, from </w:t>
      </w:r>
      <w:hyperlink r:id="rId15" w:tgtFrame="_new" w:history="1">
        <w:r>
          <w:rPr>
            <w:rStyle w:val="Hyperlink"/>
            <w:color w:val="000000" w:themeColor="text1"/>
          </w:rPr>
          <w:t>https://www.structural-learning.com/post/vr-education</w:t>
        </w:r>
      </w:hyperlink>
    </w:p>
    <w:p w:rsidR="00FA338A" w:rsidRDefault="00FA338A" w:rsidP="00FA338A">
      <w:pPr>
        <w:pStyle w:val="NormalWeb"/>
        <w:spacing w:before="0" w:beforeAutospacing="0" w:after="0" w:afterAutospacing="0"/>
        <w:ind w:left="720" w:hanging="720"/>
        <w:jc w:val="both"/>
        <w:rPr>
          <w:color w:val="000000" w:themeColor="text1"/>
        </w:rPr>
      </w:pPr>
      <w:proofErr w:type="gramStart"/>
      <w:r>
        <w:rPr>
          <w:color w:val="000000" w:themeColor="text1"/>
        </w:rPr>
        <w:t>Halverson, R., &amp; Smith, A. (2009).</w:t>
      </w:r>
      <w:proofErr w:type="gramEnd"/>
      <w:r>
        <w:rPr>
          <w:color w:val="000000" w:themeColor="text1"/>
        </w:rPr>
        <w:t xml:space="preserve"> </w:t>
      </w:r>
      <w:proofErr w:type="gramStart"/>
      <w:r>
        <w:rPr>
          <w:color w:val="000000" w:themeColor="text1"/>
        </w:rPr>
        <w:t>How new technologies have (and have not) changed teaching and learning in schools.</w:t>
      </w:r>
      <w:proofErr w:type="gramEnd"/>
      <w:r>
        <w:rPr>
          <w:color w:val="000000" w:themeColor="text1"/>
        </w:rPr>
        <w:t xml:space="preserve"> </w:t>
      </w:r>
      <w:proofErr w:type="gramStart"/>
      <w:r>
        <w:rPr>
          <w:rStyle w:val="Emphasis"/>
          <w:color w:val="000000" w:themeColor="text1"/>
        </w:rPr>
        <w:t>Journal of Computing in Teacher Education</w:t>
      </w:r>
      <w:r>
        <w:rPr>
          <w:color w:val="000000" w:themeColor="text1"/>
        </w:rPr>
        <w:t xml:space="preserve">, </w:t>
      </w:r>
      <w:r>
        <w:rPr>
          <w:rStyle w:val="Emphasis"/>
          <w:color w:val="000000" w:themeColor="text1"/>
        </w:rPr>
        <w:t>26</w:t>
      </w:r>
      <w:r>
        <w:rPr>
          <w:color w:val="000000" w:themeColor="text1"/>
        </w:rPr>
        <w:t>(2), 49–54.</w:t>
      </w:r>
      <w:proofErr w:type="gramEnd"/>
    </w:p>
    <w:p w:rsidR="00FA338A" w:rsidRDefault="00FA338A" w:rsidP="00FA338A">
      <w:pPr>
        <w:pStyle w:val="NormalWeb"/>
        <w:spacing w:before="0" w:beforeAutospacing="0" w:after="0" w:afterAutospacing="0"/>
        <w:ind w:left="720" w:hanging="720"/>
        <w:jc w:val="both"/>
        <w:rPr>
          <w:color w:val="000000" w:themeColor="text1"/>
        </w:rPr>
      </w:pPr>
      <w:proofErr w:type="gramStart"/>
      <w:r>
        <w:rPr>
          <w:color w:val="000000" w:themeColor="text1"/>
        </w:rPr>
        <w:t>IBM.</w:t>
      </w:r>
      <w:proofErr w:type="gramEnd"/>
      <w:r>
        <w:rPr>
          <w:color w:val="000000" w:themeColor="text1"/>
        </w:rPr>
        <w:t xml:space="preserve"> (2023). </w:t>
      </w:r>
      <w:proofErr w:type="gramStart"/>
      <w:r>
        <w:rPr>
          <w:color w:val="000000" w:themeColor="text1"/>
        </w:rPr>
        <w:t>What</w:t>
      </w:r>
      <w:proofErr w:type="gramEnd"/>
      <w:r>
        <w:rPr>
          <w:color w:val="000000" w:themeColor="text1"/>
        </w:rPr>
        <w:t xml:space="preserve"> is cloud computing? Retrieved October 8, 2023, from </w:t>
      </w:r>
      <w:hyperlink r:id="rId16" w:anchor=":~:text=Cloud%20computing%20is%20on%2Ddemand,services%20provider%20(or%20CSP)" w:tgtFrame="_new" w:history="1">
        <w:r>
          <w:rPr>
            <w:rStyle w:val="Hyperlink"/>
            <w:color w:val="000000" w:themeColor="text1"/>
          </w:rPr>
          <w:t>https://www.ibm.com/topics/cloudcomputing#:~:text=Cloud%20computing%20is%20on%2Ddemand,services%20provider%20(or%20CSP)</w:t>
        </w:r>
      </w:hyperlink>
      <w:r>
        <w:rPr>
          <w:color w:val="000000" w:themeColor="text1"/>
        </w:rPr>
        <w:t>.</w:t>
      </w:r>
    </w:p>
    <w:p w:rsidR="00FA338A" w:rsidRDefault="00FA338A" w:rsidP="00FA338A">
      <w:pPr>
        <w:pStyle w:val="NormalWeb"/>
        <w:spacing w:before="0" w:beforeAutospacing="0" w:after="0" w:afterAutospacing="0"/>
        <w:ind w:left="720" w:hanging="720"/>
        <w:jc w:val="both"/>
        <w:rPr>
          <w:color w:val="000000" w:themeColor="text1"/>
        </w:rPr>
      </w:pPr>
      <w:r>
        <w:rPr>
          <w:color w:val="000000" w:themeColor="text1"/>
        </w:rPr>
        <w:t xml:space="preserve">Infosys BPM. </w:t>
      </w:r>
      <w:proofErr w:type="gramStart"/>
      <w:r>
        <w:rPr>
          <w:color w:val="000000" w:themeColor="text1"/>
        </w:rPr>
        <w:t>(2023). Six cloud computing benefits for education.</w:t>
      </w:r>
      <w:proofErr w:type="gramEnd"/>
      <w:r>
        <w:rPr>
          <w:color w:val="000000" w:themeColor="text1"/>
        </w:rPr>
        <w:t xml:space="preserve"> Retrieved October 8, 2023, from </w:t>
      </w:r>
      <w:hyperlink r:id="rId17" w:tgtFrame="_new" w:history="1">
        <w:r>
          <w:rPr>
            <w:rStyle w:val="Hyperlink"/>
            <w:color w:val="000000" w:themeColor="text1"/>
          </w:rPr>
          <w:t>https://www.infosysbpm.com/blogs/education-technology-services/cloud-computing-benefits-in-education.html</w:t>
        </w:r>
      </w:hyperlink>
    </w:p>
    <w:p w:rsidR="00FA338A" w:rsidRDefault="00FA338A" w:rsidP="00FA338A">
      <w:pPr>
        <w:pStyle w:val="NormalWeb"/>
        <w:spacing w:before="0" w:beforeAutospacing="0" w:after="0" w:afterAutospacing="0"/>
        <w:ind w:left="720" w:hanging="720"/>
        <w:jc w:val="both"/>
        <w:rPr>
          <w:color w:val="000000" w:themeColor="text1"/>
        </w:rPr>
      </w:pPr>
      <w:r>
        <w:rPr>
          <w:color w:val="000000" w:themeColor="text1"/>
        </w:rPr>
        <w:t xml:space="preserve">Morris, A. (2023). </w:t>
      </w:r>
      <w:proofErr w:type="gramStart"/>
      <w:r>
        <w:rPr>
          <w:color w:val="000000" w:themeColor="text1"/>
        </w:rPr>
        <w:t>Cloud computing in schools and its benefits.</w:t>
      </w:r>
      <w:proofErr w:type="gramEnd"/>
      <w:r>
        <w:rPr>
          <w:color w:val="000000" w:themeColor="text1"/>
        </w:rPr>
        <w:t xml:space="preserve"> Retrieved October 8, 2023, from </w:t>
      </w:r>
      <w:hyperlink r:id="rId18" w:tgtFrame="_new" w:history="1">
        <w:r>
          <w:rPr>
            <w:rStyle w:val="Hyperlink"/>
            <w:color w:val="000000" w:themeColor="text1"/>
          </w:rPr>
          <w:t>https://blog.teamsatchel.com/cloud-computing-in-schools-and-its-benefits</w:t>
        </w:r>
      </w:hyperlink>
    </w:p>
    <w:p w:rsidR="00FA338A" w:rsidRDefault="00FA338A" w:rsidP="00FA338A">
      <w:pPr>
        <w:pStyle w:val="NormalWeb"/>
        <w:spacing w:before="0" w:beforeAutospacing="0" w:after="0" w:afterAutospacing="0"/>
        <w:ind w:left="720" w:hanging="720"/>
        <w:jc w:val="both"/>
        <w:rPr>
          <w:color w:val="000000" w:themeColor="text1"/>
        </w:rPr>
      </w:pPr>
      <w:proofErr w:type="gramStart"/>
      <w:r>
        <w:rPr>
          <w:color w:val="000000" w:themeColor="text1"/>
        </w:rPr>
        <w:t>The Project Definition.</w:t>
      </w:r>
      <w:proofErr w:type="gramEnd"/>
      <w:r>
        <w:rPr>
          <w:color w:val="000000" w:themeColor="text1"/>
        </w:rPr>
        <w:t xml:space="preserve"> </w:t>
      </w:r>
      <w:proofErr w:type="gramStart"/>
      <w:r>
        <w:rPr>
          <w:color w:val="000000" w:themeColor="text1"/>
        </w:rPr>
        <w:t>(2015). Nascent technology.</w:t>
      </w:r>
      <w:proofErr w:type="gramEnd"/>
      <w:r>
        <w:rPr>
          <w:color w:val="000000" w:themeColor="text1"/>
        </w:rPr>
        <w:t xml:space="preserve"> Retrieved October 10, 2023, from </w:t>
      </w:r>
      <w:hyperlink r:id="rId19" w:tgtFrame="_new" w:history="1">
        <w:r>
          <w:rPr>
            <w:rStyle w:val="Hyperlink"/>
            <w:color w:val="000000" w:themeColor="text1"/>
          </w:rPr>
          <w:t>https://www.theprojectdefinition.com/nascent-technology/</w:t>
        </w:r>
      </w:hyperlink>
    </w:p>
    <w:p w:rsidR="00FA338A" w:rsidRDefault="00FA338A" w:rsidP="00FA338A">
      <w:pPr>
        <w:spacing w:after="100" w:afterAutospacing="1" w:line="240" w:lineRule="auto"/>
        <w:jc w:val="both"/>
        <w:rPr>
          <w:rFonts w:ascii="Times New Roman" w:eastAsia="Calibri" w:hAnsi="Times New Roman" w:cs="Times New Roman"/>
          <w:b/>
          <w:color w:val="000000" w:themeColor="text1"/>
          <w:sz w:val="26"/>
          <w:szCs w:val="26"/>
        </w:rPr>
      </w:pPr>
    </w:p>
    <w:p w:rsidR="00FA338A" w:rsidRDefault="00FA338A" w:rsidP="00FA338A">
      <w:pPr>
        <w:spacing w:before="0" w:beforeAutospacing="0" w:after="0" w:line="240" w:lineRule="auto"/>
        <w:jc w:val="center"/>
        <w:rPr>
          <w:rFonts w:ascii="Times New Roman" w:eastAsia="Calibri" w:hAnsi="Times New Roman" w:cs="Times New Roman"/>
          <w:b/>
          <w:color w:val="000000" w:themeColor="text1"/>
          <w:sz w:val="26"/>
          <w:szCs w:val="26"/>
        </w:rPr>
      </w:pPr>
    </w:p>
    <w:p w:rsidR="00076120" w:rsidRDefault="00076120"/>
    <w:sectPr w:rsidR="00076120" w:rsidSect="000761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9811637"/>
      <w:docPartObj>
        <w:docPartGallery w:val="AutoText"/>
      </w:docPartObj>
    </w:sdtPr>
    <w:sdtEndPr>
      <w:rPr>
        <w:rFonts w:ascii="Times New Roman" w:hAnsi="Times New Roman" w:cs="Times New Roman"/>
        <w:sz w:val="26"/>
        <w:szCs w:val="26"/>
      </w:rPr>
    </w:sdtEndPr>
    <w:sdtContent>
      <w:p w:rsidR="00B81E3D" w:rsidRDefault="00623887">
        <w:pPr>
          <w:pStyle w:val="Foot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FA338A">
          <w:rPr>
            <w:rFonts w:ascii="Times New Roman" w:hAnsi="Times New Roman" w:cs="Times New Roman"/>
            <w:noProof/>
            <w:sz w:val="26"/>
            <w:szCs w:val="26"/>
          </w:rPr>
          <w:t>19</w:t>
        </w:r>
        <w:r>
          <w:rPr>
            <w:rFonts w:ascii="Times New Roman" w:hAnsi="Times New Roman" w:cs="Times New Roman"/>
            <w:sz w:val="26"/>
            <w:szCs w:val="26"/>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E3D" w:rsidRDefault="00623887">
    <w:pPr>
      <w:spacing w:after="0" w:line="240" w:lineRule="auto"/>
      <w:ind w:left="426"/>
      <w:jc w:val="right"/>
      <w:rPr>
        <w:rFonts w:ascii="Times New Roman" w:hAnsi="Times New Roman" w:cs="Times New Roman"/>
        <w:i/>
        <w:sz w:val="24"/>
        <w:szCs w:val="24"/>
      </w:rPr>
    </w:pPr>
    <w:r>
      <w:rPr>
        <w:rFonts w:ascii="Times New Roman" w:hAnsi="Times New Roman" w:cs="Times New Roman"/>
        <w:i/>
        <w:sz w:val="24"/>
        <w:szCs w:val="24"/>
      </w:rPr>
      <w:t>IJOVED November 2024, Vol. 14, No. 1</w:t>
    </w:r>
  </w:p>
  <w:p w:rsidR="00B81E3D" w:rsidRDefault="00623887">
    <w:pPr>
      <w:pStyle w:val="Header"/>
    </w:pPr>
    <w:r w:rsidRPr="00B81E3D">
      <w:rPr>
        <w:lang w:val="en-GB" w:eastAsia="en-GB"/>
      </w:rPr>
      <w:pict>
        <v:line id="_x0000_s2049" style="position:absolute;z-index:251660288" from="-11.4pt,9.15pt" to="467.45pt,9.15pt" o:gfxdata="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a/UU1gAAAAkBAAAP&#10;AAAAAAAAAAEAIAAAACIAAABkcnMvZG93bnJldi54bWxQSwECFAAUAAAACACHTuJAAy5N6uEBAADX&#10;AwAADgAAAAAAAAABACAAAAAlAQAAZHJzL2Uyb0RvYy54bWxQSwUGAAAAAAYABgBZAQAAeAUAAAAA&#10;" strokecolor="black [3200]"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13E27"/>
    <w:multiLevelType w:val="multilevel"/>
    <w:tmpl w:val="07113E27"/>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1AF1388D"/>
    <w:multiLevelType w:val="multilevel"/>
    <w:tmpl w:val="1AF1388D"/>
    <w:lvl w:ilvl="0">
      <w:start w:val="1"/>
      <w:numFmt w:val="decimal"/>
      <w:lvlText w:val="%1."/>
      <w:lvlJc w:val="left"/>
      <w:pPr>
        <w:tabs>
          <w:tab w:val="left" w:pos="720"/>
        </w:tabs>
        <w:ind w:left="720" w:hanging="360"/>
      </w:pPr>
      <w:rPr>
        <w:rFonts w:ascii="Times New Roman" w:hAnsi="Times New Roman" w:cs="Times New Roman" w:hint="default"/>
        <w:sz w:val="24"/>
        <w:szCs w:val="24"/>
      </w:rPr>
    </w:lvl>
    <w:lvl w:ilvl="1">
      <w:start w:val="1"/>
      <w:numFmt w:val="decimal"/>
      <w:lvlText w:val="%2."/>
      <w:lvlJc w:val="left"/>
      <w:pPr>
        <w:tabs>
          <w:tab w:val="left" w:pos="1440"/>
        </w:tabs>
        <w:ind w:left="1440" w:hanging="360"/>
      </w:pPr>
      <w:rPr>
        <w:rFonts w:ascii="Times New Roman" w:hAnsi="Times New Roman" w:cs="Times New Roman" w:hint="default"/>
        <w:sz w:val="24"/>
        <w:szCs w:val="24"/>
      </w:rPr>
    </w:lvl>
    <w:lvl w:ilvl="2">
      <w:start w:val="1"/>
      <w:numFmt w:val="decimal"/>
      <w:lvlText w:val="%3."/>
      <w:lvlJc w:val="left"/>
      <w:pPr>
        <w:tabs>
          <w:tab w:val="left" w:pos="2160"/>
        </w:tabs>
        <w:ind w:left="2160" w:hanging="360"/>
      </w:pPr>
      <w:rPr>
        <w:rFonts w:ascii="Times New Roman" w:hAnsi="Times New Roman" w:cs="Times New Roman" w:hint="default"/>
        <w:sz w:val="24"/>
        <w:szCs w:val="24"/>
      </w:rPr>
    </w:lvl>
    <w:lvl w:ilvl="3">
      <w:start w:val="1"/>
      <w:numFmt w:val="decimal"/>
      <w:lvlText w:val="%4."/>
      <w:lvlJc w:val="left"/>
      <w:pPr>
        <w:tabs>
          <w:tab w:val="left" w:pos="2517"/>
        </w:tabs>
        <w:ind w:left="2880" w:hanging="360"/>
      </w:pPr>
      <w:rPr>
        <w:rFonts w:ascii="Times New Roman" w:hAnsi="Times New Roman" w:cs="Times New Roman" w:hint="default"/>
        <w:sz w:val="24"/>
        <w:szCs w:val="24"/>
      </w:rPr>
    </w:lvl>
    <w:lvl w:ilvl="4">
      <w:start w:val="1"/>
      <w:numFmt w:val="decimal"/>
      <w:lvlText w:val="%5."/>
      <w:lvlJc w:val="left"/>
      <w:pPr>
        <w:tabs>
          <w:tab w:val="left" w:pos="3238"/>
        </w:tabs>
        <w:ind w:left="3600" w:hanging="360"/>
      </w:pPr>
      <w:rPr>
        <w:rFonts w:ascii="Times New Roman" w:hAnsi="Times New Roman" w:cs="Times New Roman" w:hint="default"/>
        <w:sz w:val="24"/>
        <w:szCs w:val="24"/>
      </w:rPr>
    </w:lvl>
    <w:lvl w:ilvl="5">
      <w:start w:val="1"/>
      <w:numFmt w:val="decimal"/>
      <w:lvlText w:val="%6."/>
      <w:lvlJc w:val="left"/>
      <w:pPr>
        <w:tabs>
          <w:tab w:val="left" w:pos="3958"/>
        </w:tabs>
        <w:ind w:left="4320" w:hanging="360"/>
      </w:pPr>
      <w:rPr>
        <w:rFonts w:ascii="Times New Roman" w:hAnsi="Times New Roman" w:cs="Times New Roman" w:hint="default"/>
        <w:sz w:val="24"/>
        <w:szCs w:val="24"/>
      </w:rPr>
    </w:lvl>
    <w:lvl w:ilvl="6">
      <w:start w:val="1"/>
      <w:numFmt w:val="decimal"/>
      <w:lvlText w:val="%7."/>
      <w:lvlJc w:val="left"/>
      <w:pPr>
        <w:tabs>
          <w:tab w:val="left" w:pos="4678"/>
        </w:tabs>
        <w:ind w:left="5040" w:hanging="360"/>
      </w:pPr>
      <w:rPr>
        <w:rFonts w:ascii="Times New Roman" w:hAnsi="Times New Roman" w:cs="Times New Roman" w:hint="default"/>
        <w:sz w:val="24"/>
        <w:szCs w:val="24"/>
      </w:rPr>
    </w:lvl>
    <w:lvl w:ilvl="7">
      <w:start w:val="1"/>
      <w:numFmt w:val="decimal"/>
      <w:lvlText w:val="%8."/>
      <w:lvlJc w:val="left"/>
      <w:pPr>
        <w:tabs>
          <w:tab w:val="left" w:pos="5398"/>
        </w:tabs>
        <w:ind w:left="5760" w:hanging="360"/>
      </w:pPr>
      <w:rPr>
        <w:rFonts w:ascii="Times New Roman" w:hAnsi="Times New Roman" w:cs="Times New Roman" w:hint="default"/>
        <w:sz w:val="24"/>
        <w:szCs w:val="24"/>
      </w:rPr>
    </w:lvl>
    <w:lvl w:ilvl="8">
      <w:start w:val="1"/>
      <w:numFmt w:val="decimal"/>
      <w:lvlText w:val="%9."/>
      <w:lvlJc w:val="left"/>
      <w:pPr>
        <w:tabs>
          <w:tab w:val="left" w:pos="6118"/>
        </w:tabs>
        <w:ind w:left="6480" w:hanging="360"/>
      </w:pPr>
      <w:rPr>
        <w:rFonts w:ascii="Times New Roman" w:hAnsi="Times New Roman" w:cs="Times New Roman" w:hint="default"/>
        <w:sz w:val="24"/>
        <w:szCs w:val="24"/>
      </w:rPr>
    </w:lvl>
  </w:abstractNum>
  <w:abstractNum w:abstractNumId="2">
    <w:nsid w:val="4D8079A3"/>
    <w:multiLevelType w:val="multilevel"/>
    <w:tmpl w:val="4D8079A3"/>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675319C3"/>
    <w:multiLevelType w:val="multilevel"/>
    <w:tmpl w:val="675319C3"/>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2"/>
    </o:shapelayout>
  </w:hdrShapeDefaults>
  <w:compat/>
  <w:rsids>
    <w:rsidRoot w:val="00FA338A"/>
    <w:rsid w:val="00076120"/>
    <w:rsid w:val="00623887"/>
    <w:rsid w:val="00FA33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8A"/>
    <w:pPr>
      <w:spacing w:before="100" w:beforeAutospacing="1" w:line="273" w:lineRule="auto"/>
    </w:pPr>
    <w:rPr>
      <w:rFonts w:ascii="Calibri" w:eastAsia="Times New Roma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A338A"/>
    <w:pPr>
      <w:spacing w:line="240" w:lineRule="auto"/>
    </w:pPr>
    <w:rPr>
      <w:sz w:val="20"/>
      <w:szCs w:val="20"/>
    </w:rPr>
  </w:style>
  <w:style w:type="character" w:customStyle="1" w:styleId="CommentTextChar">
    <w:name w:val="Comment Text Char"/>
    <w:basedOn w:val="DefaultParagraphFont"/>
    <w:link w:val="CommentText"/>
    <w:uiPriority w:val="99"/>
    <w:semiHidden/>
    <w:rsid w:val="00FA338A"/>
    <w:rPr>
      <w:rFonts w:ascii="Calibri" w:eastAsia="Times New Roman" w:hAnsi="Calibri" w:cs="SimSun"/>
      <w:sz w:val="20"/>
      <w:szCs w:val="20"/>
    </w:rPr>
  </w:style>
  <w:style w:type="paragraph" w:styleId="Footer">
    <w:name w:val="footer"/>
    <w:basedOn w:val="Normal"/>
    <w:link w:val="FooterChar"/>
    <w:uiPriority w:val="99"/>
    <w:unhideWhenUsed/>
    <w:rsid w:val="00FA3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38A"/>
    <w:rPr>
      <w:rFonts w:ascii="Calibri" w:eastAsia="Times New Roman" w:hAnsi="Calibri" w:cs="SimSun"/>
    </w:rPr>
  </w:style>
  <w:style w:type="paragraph" w:styleId="Header">
    <w:name w:val="header"/>
    <w:basedOn w:val="Normal"/>
    <w:link w:val="HeaderChar"/>
    <w:uiPriority w:val="99"/>
    <w:unhideWhenUsed/>
    <w:rsid w:val="00FA3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38A"/>
    <w:rPr>
      <w:rFonts w:ascii="Calibri" w:eastAsia="Times New Roman" w:hAnsi="Calibri" w:cs="SimSun"/>
    </w:rPr>
  </w:style>
  <w:style w:type="paragraph" w:styleId="NormalWeb">
    <w:name w:val="Normal (Web)"/>
    <w:basedOn w:val="Normal"/>
    <w:uiPriority w:val="99"/>
    <w:unhideWhenUsed/>
    <w:rsid w:val="00FA338A"/>
    <w:pPr>
      <w:spacing w:after="100" w:afterAutospacing="1" w:line="240" w:lineRule="auto"/>
    </w:pPr>
    <w:rPr>
      <w:rFonts w:ascii="Times New Roman" w:hAnsi="Times New Roman" w:cs="Times New Roman"/>
      <w:sz w:val="24"/>
      <w:szCs w:val="24"/>
    </w:rPr>
  </w:style>
  <w:style w:type="character" w:customStyle="1" w:styleId="15">
    <w:name w:val="15"/>
    <w:basedOn w:val="DefaultParagraphFont"/>
    <w:rsid w:val="00FA338A"/>
    <w:rPr>
      <w:rFonts w:ascii="Calibri" w:hAnsi="Calibri" w:cs="Calibri" w:hint="default"/>
      <w:color w:val="0000FF"/>
      <w:u w:val="single"/>
    </w:rPr>
  </w:style>
  <w:style w:type="character" w:customStyle="1" w:styleId="16">
    <w:name w:val="16"/>
    <w:basedOn w:val="DefaultParagraphFont"/>
    <w:rsid w:val="00FA338A"/>
    <w:rPr>
      <w:rFonts w:ascii="Calibri" w:hAnsi="Calibri" w:cs="Calibri" w:hint="default"/>
      <w:i/>
      <w:iCs/>
    </w:rPr>
  </w:style>
  <w:style w:type="character" w:styleId="Emphasis">
    <w:name w:val="Emphasis"/>
    <w:basedOn w:val="DefaultParagraphFont"/>
    <w:uiPriority w:val="20"/>
    <w:qFormat/>
    <w:rsid w:val="00FA338A"/>
    <w:rPr>
      <w:i/>
      <w:iCs/>
    </w:rPr>
  </w:style>
  <w:style w:type="character" w:styleId="Hyperlink">
    <w:name w:val="Hyperlink"/>
    <w:basedOn w:val="DefaultParagraphFont"/>
    <w:uiPriority w:val="99"/>
    <w:unhideWhenUsed/>
    <w:rsid w:val="00FA338A"/>
    <w:rPr>
      <w:color w:val="0000FF"/>
      <w:u w:val="single"/>
    </w:rPr>
  </w:style>
  <w:style w:type="character" w:customStyle="1" w:styleId="17">
    <w:name w:val="17"/>
    <w:basedOn w:val="DefaultParagraphFont"/>
    <w:rsid w:val="00FA338A"/>
    <w:rPr>
      <w:rFonts w:ascii="Calibri" w:hAnsi="Calibri" w:cs="Calibri" w:hint="default"/>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lassvr.com/blog/advantages-of-virtual-reality-in-education/" TargetMode="External"/><Relationship Id="rId18" Type="http://schemas.openxmlformats.org/officeDocument/2006/relationships/hyperlink" Target="https://blog.teamsatchel.com/cloud-computing-in-schools-and-its-benefi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rontiersin.org/articles/10.3389/feduc.2022.965640/full" TargetMode="External"/><Relationship Id="rId17" Type="http://schemas.openxmlformats.org/officeDocument/2006/relationships/hyperlink" Target="https://www.infosysbpm.com/blogs/education-technology-services/cloud-computing-benefits-in-education.html" TargetMode="External"/><Relationship Id="rId2" Type="http://schemas.openxmlformats.org/officeDocument/2006/relationships/styles" Target="styles.xml"/><Relationship Id="rId16" Type="http://schemas.openxmlformats.org/officeDocument/2006/relationships/hyperlink" Target="https://www.ibm.com/topics/cloudcomput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jorved.com" TargetMode="External"/><Relationship Id="rId11" Type="http://schemas.openxmlformats.org/officeDocument/2006/relationships/hyperlink" Target="https://creativecommons.org/licenses/by-nc/4.0/" TargetMode="External"/><Relationship Id="rId5" Type="http://schemas.openxmlformats.org/officeDocument/2006/relationships/hyperlink" Target="http://www.ijorved.com" TargetMode="External"/><Relationship Id="rId15" Type="http://schemas.openxmlformats.org/officeDocument/2006/relationships/hyperlink" Target="https://www.structural-learning.com/post/vr-education" TargetMode="External"/><Relationship Id="rId10" Type="http://schemas.openxmlformats.org/officeDocument/2006/relationships/hyperlink" Target="mailto:mercyakeke@unical.edu.com" TargetMode="External"/><Relationship Id="rId19" Type="http://schemas.openxmlformats.org/officeDocument/2006/relationships/hyperlink" Target="https://www.theprojectdefinition.com/nascent-technolog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llucian.com/assets/emea-ap/white-paper/whitepaper-cloud-smart-move-higher-education.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5205</Words>
  <Characters>29669</Characters>
  <Application>Microsoft Office Word</Application>
  <DocSecurity>0</DocSecurity>
  <Lines>247</Lines>
  <Paragraphs>69</Paragraphs>
  <ScaleCrop>false</ScaleCrop>
  <Company/>
  <LinksUpToDate>false</LinksUpToDate>
  <CharactersWithSpaces>34805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EMERALD</dc:creator>
  <cp:lastModifiedBy>EMERALD</cp:lastModifiedBy>
  <cp:revision>1</cp:revision>
  <dcterms:created xsi:type="dcterms:W3CDTF">2025-06-28T14:33:00Z</dcterms:created>
  <dcterms:modified xsi:type="dcterms:W3CDTF">2025-06-28T14:38:00Z</dcterms:modified>
</cp:coreProperties>
</file>